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386" w:rsidRPr="00DD4B12" w:rsidRDefault="00022386" w:rsidP="001445C1">
      <w:pPr>
        <w:pStyle w:val="ConsPlusNormal"/>
        <w:widowControl/>
        <w:ind w:firstLine="0"/>
        <w:jc w:val="both"/>
        <w:rPr>
          <w:sz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198pt;margin-top:10.45pt;width:57.3pt;height:67.8pt;z-index:251658240;visibility:visible">
            <v:imagedata r:id="rId4" o:title=""/>
          </v:shape>
        </w:pict>
      </w:r>
    </w:p>
    <w:p w:rsidR="00022386" w:rsidRPr="00DD4B12" w:rsidRDefault="00022386" w:rsidP="000C04B2">
      <w:pPr>
        <w:pStyle w:val="Header"/>
        <w:tabs>
          <w:tab w:val="clear" w:pos="4153"/>
          <w:tab w:val="clear" w:pos="8306"/>
        </w:tabs>
        <w:rPr>
          <w:sz w:val="22"/>
        </w:rPr>
      </w:pPr>
      <w:bookmarkStart w:id="0" w:name="Par1"/>
      <w:bookmarkEnd w:id="0"/>
      <w:r w:rsidRPr="00DD4B12">
        <w:rPr>
          <w:sz w:val="22"/>
        </w:rPr>
        <w:t xml:space="preserve"> </w:t>
      </w:r>
    </w:p>
    <w:p w:rsidR="00022386" w:rsidRPr="00DD4B12" w:rsidRDefault="00022386" w:rsidP="000C04B2">
      <w:pPr>
        <w:jc w:val="center"/>
        <w:rPr>
          <w:sz w:val="28"/>
        </w:rPr>
      </w:pPr>
    </w:p>
    <w:p w:rsidR="00022386" w:rsidRPr="00DD4B12" w:rsidRDefault="00022386" w:rsidP="000C04B2">
      <w:pPr>
        <w:spacing w:line="192" w:lineRule="auto"/>
        <w:jc w:val="both"/>
        <w:rPr>
          <w:sz w:val="32"/>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022386" w:rsidRPr="001445C1" w:rsidTr="00FA07EE">
        <w:trPr>
          <w:trHeight w:hRule="exact" w:val="397"/>
        </w:trPr>
        <w:tc>
          <w:tcPr>
            <w:tcW w:w="9606" w:type="dxa"/>
          </w:tcPr>
          <w:p w:rsidR="00022386" w:rsidRPr="001445C1" w:rsidRDefault="00022386" w:rsidP="00FA07EE">
            <w:pPr>
              <w:jc w:val="center"/>
              <w:rPr>
                <w:b/>
                <w:sz w:val="28"/>
              </w:rPr>
            </w:pPr>
          </w:p>
        </w:tc>
      </w:tr>
      <w:tr w:rsidR="00022386" w:rsidRPr="001445C1" w:rsidTr="00FA07EE">
        <w:tc>
          <w:tcPr>
            <w:tcW w:w="9606" w:type="dxa"/>
          </w:tcPr>
          <w:p w:rsidR="00022386" w:rsidRPr="001445C1" w:rsidRDefault="00022386" w:rsidP="00FA07EE">
            <w:pPr>
              <w:pStyle w:val="Heading3"/>
              <w:rPr>
                <w:sz w:val="36"/>
                <w:szCs w:val="36"/>
              </w:rPr>
            </w:pPr>
            <w:r w:rsidRPr="001445C1">
              <w:rPr>
                <w:sz w:val="36"/>
                <w:szCs w:val="36"/>
              </w:rPr>
              <w:t xml:space="preserve">АДМИНИСТРАЦИЯ МОКШАНСКОГО РАЙОНА </w:t>
            </w:r>
          </w:p>
        </w:tc>
      </w:tr>
      <w:tr w:rsidR="00022386" w:rsidRPr="001445C1" w:rsidTr="00FA07EE">
        <w:trPr>
          <w:trHeight w:hRule="exact" w:val="397"/>
        </w:trPr>
        <w:tc>
          <w:tcPr>
            <w:tcW w:w="9606" w:type="dxa"/>
            <w:vAlign w:val="center"/>
          </w:tcPr>
          <w:p w:rsidR="00022386" w:rsidRPr="001445C1" w:rsidRDefault="00022386" w:rsidP="00FA07EE">
            <w:pPr>
              <w:pStyle w:val="Heading3"/>
              <w:rPr>
                <w:sz w:val="36"/>
                <w:szCs w:val="36"/>
              </w:rPr>
            </w:pPr>
            <w:r w:rsidRPr="001445C1">
              <w:rPr>
                <w:sz w:val="36"/>
                <w:szCs w:val="36"/>
              </w:rPr>
              <w:t xml:space="preserve">  ПЕНЗЕНСКОЙ ОБЛАСТИ</w:t>
            </w:r>
          </w:p>
        </w:tc>
      </w:tr>
      <w:tr w:rsidR="00022386" w:rsidRPr="001445C1" w:rsidTr="00FA07EE">
        <w:trPr>
          <w:trHeight w:val="294"/>
        </w:trPr>
        <w:tc>
          <w:tcPr>
            <w:tcW w:w="9606" w:type="dxa"/>
          </w:tcPr>
          <w:p w:rsidR="00022386" w:rsidRPr="001445C1" w:rsidRDefault="00022386" w:rsidP="00FA07EE">
            <w:pPr>
              <w:pStyle w:val="Heading3"/>
            </w:pPr>
          </w:p>
        </w:tc>
      </w:tr>
      <w:tr w:rsidR="00022386" w:rsidRPr="001445C1" w:rsidTr="00FA07EE">
        <w:trPr>
          <w:trHeight w:hRule="exact" w:val="542"/>
        </w:trPr>
        <w:tc>
          <w:tcPr>
            <w:tcW w:w="9606" w:type="dxa"/>
            <w:vAlign w:val="center"/>
          </w:tcPr>
          <w:p w:rsidR="00022386" w:rsidRPr="001445C1" w:rsidRDefault="00022386" w:rsidP="00FA07EE">
            <w:pPr>
              <w:pStyle w:val="Heading3"/>
              <w:rPr>
                <w:sz w:val="28"/>
                <w:szCs w:val="28"/>
              </w:rPr>
            </w:pPr>
            <w:r w:rsidRPr="001445C1">
              <w:rPr>
                <w:sz w:val="28"/>
                <w:szCs w:val="28"/>
              </w:rPr>
              <w:t>ПОСТАНОВЛЕНИЕ</w:t>
            </w:r>
          </w:p>
        </w:tc>
      </w:tr>
      <w:tr w:rsidR="00022386" w:rsidRPr="001445C1" w:rsidTr="00FA07EE">
        <w:trPr>
          <w:trHeight w:hRule="exact" w:val="992"/>
        </w:trPr>
        <w:tc>
          <w:tcPr>
            <w:tcW w:w="9606" w:type="dxa"/>
            <w:vAlign w:val="center"/>
          </w:tcPr>
          <w:tbl>
            <w:tblPr>
              <w:tblpPr w:leftFromText="180" w:rightFromText="180" w:vertAnchor="text" w:horzAnchor="margin" w:tblpXSpec="center" w:tblpY="-433"/>
              <w:tblOverlap w:val="never"/>
              <w:tblW w:w="0" w:type="auto"/>
              <w:tblLayout w:type="fixed"/>
              <w:tblCellMar>
                <w:left w:w="0" w:type="dxa"/>
                <w:right w:w="0" w:type="dxa"/>
              </w:tblCellMar>
              <w:tblLook w:val="0000"/>
            </w:tblPr>
            <w:tblGrid>
              <w:gridCol w:w="284"/>
              <w:gridCol w:w="2835"/>
              <w:gridCol w:w="397"/>
              <w:gridCol w:w="1134"/>
            </w:tblGrid>
            <w:tr w:rsidR="00022386" w:rsidRPr="001445C1" w:rsidTr="00FA07EE">
              <w:tc>
                <w:tcPr>
                  <w:tcW w:w="284" w:type="dxa"/>
                  <w:vAlign w:val="bottom"/>
                </w:tcPr>
                <w:p w:rsidR="00022386" w:rsidRPr="001445C1" w:rsidRDefault="00022386" w:rsidP="00FA07EE">
                  <w:r w:rsidRPr="001445C1">
                    <w:t>от</w:t>
                  </w:r>
                </w:p>
              </w:tc>
              <w:tc>
                <w:tcPr>
                  <w:tcW w:w="2835" w:type="dxa"/>
                  <w:tcBorders>
                    <w:bottom w:val="single" w:sz="6" w:space="0" w:color="auto"/>
                  </w:tcBorders>
                </w:tcPr>
                <w:p w:rsidR="00022386" w:rsidRPr="001445C1" w:rsidRDefault="00022386" w:rsidP="00FA07EE">
                  <w:pPr>
                    <w:jc w:val="center"/>
                  </w:pPr>
                  <w:r w:rsidRPr="001445C1">
                    <w:t>17 ноября 2016</w:t>
                  </w:r>
                </w:p>
              </w:tc>
              <w:tc>
                <w:tcPr>
                  <w:tcW w:w="397" w:type="dxa"/>
                  <w:vAlign w:val="bottom"/>
                </w:tcPr>
                <w:p w:rsidR="00022386" w:rsidRPr="001445C1" w:rsidRDefault="00022386" w:rsidP="00FA07EE">
                  <w:pPr>
                    <w:jc w:val="center"/>
                  </w:pPr>
                  <w:r w:rsidRPr="001445C1">
                    <w:t>№</w:t>
                  </w:r>
                </w:p>
              </w:tc>
              <w:tc>
                <w:tcPr>
                  <w:tcW w:w="1134" w:type="dxa"/>
                  <w:tcBorders>
                    <w:bottom w:val="single" w:sz="6" w:space="0" w:color="auto"/>
                  </w:tcBorders>
                </w:tcPr>
                <w:p w:rsidR="00022386" w:rsidRPr="001445C1" w:rsidRDefault="00022386" w:rsidP="00FA07EE">
                  <w:pPr>
                    <w:jc w:val="center"/>
                  </w:pPr>
                  <w:r w:rsidRPr="001445C1">
                    <w:t>849</w:t>
                  </w:r>
                </w:p>
              </w:tc>
            </w:tr>
            <w:tr w:rsidR="00022386" w:rsidRPr="001445C1" w:rsidTr="00FA07EE">
              <w:tc>
                <w:tcPr>
                  <w:tcW w:w="4650" w:type="dxa"/>
                  <w:gridSpan w:val="4"/>
                </w:tcPr>
                <w:p w:rsidR="00022386" w:rsidRPr="001445C1" w:rsidRDefault="00022386" w:rsidP="00FA07EE">
                  <w:pPr>
                    <w:jc w:val="center"/>
                    <w:rPr>
                      <w:sz w:val="10"/>
                    </w:rPr>
                  </w:pPr>
                </w:p>
                <w:p w:rsidR="00022386" w:rsidRPr="001445C1" w:rsidRDefault="00022386" w:rsidP="00FA07EE">
                  <w:pPr>
                    <w:jc w:val="center"/>
                  </w:pPr>
                  <w:r w:rsidRPr="001445C1">
                    <w:t>р.п. Мокшан</w:t>
                  </w:r>
                </w:p>
              </w:tc>
            </w:tr>
          </w:tbl>
          <w:p w:rsidR="00022386" w:rsidRPr="001445C1" w:rsidRDefault="00022386" w:rsidP="00FA07EE">
            <w:pPr>
              <w:pStyle w:val="Heading3"/>
              <w:rPr>
                <w:sz w:val="28"/>
                <w:szCs w:val="28"/>
              </w:rPr>
            </w:pPr>
          </w:p>
        </w:tc>
      </w:tr>
    </w:tbl>
    <w:p w:rsidR="00022386" w:rsidRPr="00DD4B12" w:rsidRDefault="00022386" w:rsidP="000C04B2">
      <w:pPr>
        <w:spacing w:line="192" w:lineRule="auto"/>
        <w:jc w:val="both"/>
        <w:rPr>
          <w:sz w:val="36"/>
          <w:szCs w:val="34"/>
        </w:rPr>
      </w:pPr>
    </w:p>
    <w:p w:rsidR="00022386" w:rsidRDefault="00022386">
      <w:pPr>
        <w:widowControl w:val="0"/>
        <w:autoSpaceDE w:val="0"/>
        <w:autoSpaceDN w:val="0"/>
        <w:adjustRightInd w:val="0"/>
        <w:jc w:val="center"/>
        <w:rPr>
          <w:b/>
          <w:sz w:val="28"/>
          <w:szCs w:val="28"/>
        </w:rPr>
      </w:pPr>
      <w:r w:rsidRPr="006A4F5B">
        <w:rPr>
          <w:b/>
          <w:sz w:val="28"/>
          <w:szCs w:val="28"/>
        </w:rPr>
        <w:t xml:space="preserve">Об утверждении Правил организации и проведения работ по ремонту </w:t>
      </w:r>
    </w:p>
    <w:p w:rsidR="00022386" w:rsidRDefault="00022386">
      <w:pPr>
        <w:widowControl w:val="0"/>
        <w:autoSpaceDE w:val="0"/>
        <w:autoSpaceDN w:val="0"/>
        <w:adjustRightInd w:val="0"/>
        <w:jc w:val="center"/>
        <w:rPr>
          <w:b/>
          <w:sz w:val="28"/>
          <w:szCs w:val="28"/>
        </w:rPr>
      </w:pPr>
      <w:r w:rsidRPr="006A4F5B">
        <w:rPr>
          <w:b/>
          <w:sz w:val="28"/>
          <w:szCs w:val="28"/>
        </w:rPr>
        <w:t xml:space="preserve">и содержанию автомобильных дорог общего пользования местного </w:t>
      </w:r>
    </w:p>
    <w:p w:rsidR="00022386" w:rsidRDefault="00022386">
      <w:pPr>
        <w:widowControl w:val="0"/>
        <w:autoSpaceDE w:val="0"/>
        <w:autoSpaceDN w:val="0"/>
        <w:adjustRightInd w:val="0"/>
        <w:jc w:val="center"/>
        <w:rPr>
          <w:b/>
          <w:sz w:val="28"/>
          <w:szCs w:val="28"/>
        </w:rPr>
      </w:pPr>
      <w:r w:rsidRPr="006A4F5B">
        <w:rPr>
          <w:b/>
          <w:sz w:val="28"/>
          <w:szCs w:val="28"/>
        </w:rPr>
        <w:t xml:space="preserve">значения вне границ населенных пунктов </w:t>
      </w:r>
      <w:r>
        <w:rPr>
          <w:b/>
          <w:sz w:val="28"/>
          <w:szCs w:val="28"/>
        </w:rPr>
        <w:t>Мокшанского</w:t>
      </w:r>
      <w:r w:rsidRPr="006A4F5B">
        <w:rPr>
          <w:b/>
          <w:sz w:val="28"/>
          <w:szCs w:val="28"/>
        </w:rPr>
        <w:t xml:space="preserve"> района</w:t>
      </w:r>
    </w:p>
    <w:p w:rsidR="00022386" w:rsidRDefault="00022386">
      <w:pPr>
        <w:widowControl w:val="0"/>
        <w:autoSpaceDE w:val="0"/>
        <w:autoSpaceDN w:val="0"/>
        <w:adjustRightInd w:val="0"/>
        <w:jc w:val="center"/>
        <w:rPr>
          <w:b/>
          <w:sz w:val="28"/>
          <w:szCs w:val="28"/>
        </w:rPr>
      </w:pPr>
    </w:p>
    <w:p w:rsidR="00022386" w:rsidRDefault="00022386" w:rsidP="007518EB">
      <w:pPr>
        <w:widowControl w:val="0"/>
        <w:autoSpaceDE w:val="0"/>
        <w:autoSpaceDN w:val="0"/>
        <w:adjustRightInd w:val="0"/>
        <w:ind w:firstLine="709"/>
        <w:jc w:val="both"/>
        <w:rPr>
          <w:sz w:val="28"/>
          <w:szCs w:val="28"/>
        </w:rPr>
      </w:pPr>
      <w:r w:rsidRPr="006A4F5B">
        <w:rPr>
          <w:sz w:val="28"/>
          <w:szCs w:val="28"/>
        </w:rPr>
        <w:t>В соответствии со ст</w:t>
      </w:r>
      <w:r>
        <w:rPr>
          <w:sz w:val="28"/>
          <w:szCs w:val="28"/>
        </w:rPr>
        <w:t>.</w:t>
      </w:r>
      <w:r w:rsidRPr="006A4F5B">
        <w:rPr>
          <w:sz w:val="28"/>
          <w:szCs w:val="28"/>
        </w:rPr>
        <w:t xml:space="preserve"> 13 Федерального закона от 08.11.2007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приказом Министерства Транспорта Российской Федерации от 16.11.2012 №402 «Об утверждении классификации работ по капитальному ремонту, ремонту и содержанию автомобильных дорог» (с последующими изменениями), Методическими рекомендациями по ремонту и содержанию автомобильных дорог общего пользования, принятых и введенных в действие письмом Государственной службы дорожного хозяйства Министерства транспорта Российской Федерации от 17.03.2004  №ОС-28/1270-ис,</w:t>
      </w:r>
      <w:r>
        <w:rPr>
          <w:sz w:val="28"/>
          <w:szCs w:val="28"/>
        </w:rPr>
        <w:t xml:space="preserve"> Уставом Мокшанского района Пензенской области, -</w:t>
      </w:r>
    </w:p>
    <w:p w:rsidR="00022386" w:rsidRPr="00585FF8" w:rsidRDefault="00022386">
      <w:pPr>
        <w:widowControl w:val="0"/>
        <w:autoSpaceDE w:val="0"/>
        <w:autoSpaceDN w:val="0"/>
        <w:adjustRightInd w:val="0"/>
        <w:jc w:val="center"/>
        <w:rPr>
          <w:sz w:val="16"/>
          <w:szCs w:val="16"/>
        </w:rPr>
      </w:pPr>
    </w:p>
    <w:p w:rsidR="00022386" w:rsidRPr="007C3838" w:rsidRDefault="00022386" w:rsidP="007518EB">
      <w:pPr>
        <w:autoSpaceDE w:val="0"/>
        <w:autoSpaceDN w:val="0"/>
        <w:adjustRightInd w:val="0"/>
        <w:spacing w:before="120"/>
        <w:jc w:val="center"/>
        <w:rPr>
          <w:b/>
          <w:sz w:val="28"/>
          <w:szCs w:val="28"/>
        </w:rPr>
      </w:pPr>
      <w:r w:rsidRPr="007C3838">
        <w:rPr>
          <w:b/>
          <w:sz w:val="28"/>
          <w:szCs w:val="28"/>
        </w:rPr>
        <w:t>администрация Мокшанского района постановляет:</w:t>
      </w:r>
    </w:p>
    <w:p w:rsidR="00022386" w:rsidRPr="00585FF8" w:rsidRDefault="00022386">
      <w:pPr>
        <w:widowControl w:val="0"/>
        <w:autoSpaceDE w:val="0"/>
        <w:autoSpaceDN w:val="0"/>
        <w:adjustRightInd w:val="0"/>
        <w:jc w:val="center"/>
        <w:rPr>
          <w:sz w:val="16"/>
          <w:szCs w:val="16"/>
        </w:rPr>
      </w:pPr>
    </w:p>
    <w:p w:rsidR="00022386" w:rsidRPr="006A4F5B" w:rsidRDefault="00022386" w:rsidP="007518EB">
      <w:pPr>
        <w:ind w:firstLine="709"/>
        <w:jc w:val="both"/>
        <w:rPr>
          <w:sz w:val="28"/>
          <w:szCs w:val="28"/>
        </w:rPr>
      </w:pPr>
      <w:r w:rsidRPr="006A4F5B">
        <w:rPr>
          <w:sz w:val="28"/>
          <w:szCs w:val="28"/>
        </w:rPr>
        <w:t>1. Утвердить прилагаемые:</w:t>
      </w:r>
    </w:p>
    <w:p w:rsidR="00022386" w:rsidRDefault="00022386" w:rsidP="007518EB">
      <w:pPr>
        <w:ind w:firstLine="709"/>
        <w:jc w:val="both"/>
        <w:rPr>
          <w:sz w:val="28"/>
          <w:szCs w:val="28"/>
        </w:rPr>
      </w:pPr>
      <w:r w:rsidRPr="006A4F5B">
        <w:rPr>
          <w:sz w:val="28"/>
          <w:szCs w:val="28"/>
        </w:rPr>
        <w:t>1.1. Эксплуатационные категории автомобильных дорог местного значения вне границ населенных п</w:t>
      </w:r>
      <w:r>
        <w:rPr>
          <w:sz w:val="28"/>
          <w:szCs w:val="28"/>
        </w:rPr>
        <w:t>унктов в границах Мокшанского</w:t>
      </w:r>
      <w:r w:rsidRPr="006A4F5B">
        <w:rPr>
          <w:sz w:val="28"/>
          <w:szCs w:val="28"/>
        </w:rPr>
        <w:t xml:space="preserve"> района Пензенской области в зависимости от потребительских свойств и основных показателей транспортно-эксплуатационного состояния автомобильных дорог, согласно приложению 1 к настоящему постановлению.</w:t>
      </w:r>
    </w:p>
    <w:p w:rsidR="00022386" w:rsidRPr="006A4F5B" w:rsidRDefault="00022386" w:rsidP="007518EB">
      <w:pPr>
        <w:ind w:firstLine="709"/>
        <w:jc w:val="both"/>
        <w:rPr>
          <w:sz w:val="28"/>
          <w:szCs w:val="28"/>
        </w:rPr>
      </w:pPr>
      <w:r w:rsidRPr="006A4F5B">
        <w:rPr>
          <w:sz w:val="28"/>
          <w:szCs w:val="28"/>
        </w:rPr>
        <w:t>1.2. Перечень и периодичность проведения видов работ по содержанию автомобильных дорог местного значения вне границ населенных п</w:t>
      </w:r>
      <w:r>
        <w:rPr>
          <w:sz w:val="28"/>
          <w:szCs w:val="28"/>
        </w:rPr>
        <w:t>унктов в границах Мокшанского</w:t>
      </w:r>
      <w:r w:rsidRPr="006A4F5B">
        <w:rPr>
          <w:sz w:val="28"/>
          <w:szCs w:val="28"/>
        </w:rPr>
        <w:t xml:space="preserve"> района Пензенской области, выполняемых для</w:t>
      </w:r>
      <w:r>
        <w:rPr>
          <w:sz w:val="28"/>
          <w:szCs w:val="28"/>
        </w:rPr>
        <w:t xml:space="preserve"> </w:t>
      </w:r>
      <w:r w:rsidRPr="006A4F5B">
        <w:rPr>
          <w:sz w:val="28"/>
          <w:szCs w:val="28"/>
        </w:rPr>
        <w:t xml:space="preserve"> поддержания допустимого уровня содерж</w:t>
      </w:r>
      <w:r>
        <w:rPr>
          <w:sz w:val="28"/>
          <w:szCs w:val="28"/>
        </w:rPr>
        <w:t>ания автомобильных дорог на 2017</w:t>
      </w:r>
      <w:r w:rsidRPr="006A4F5B">
        <w:rPr>
          <w:sz w:val="28"/>
          <w:szCs w:val="28"/>
        </w:rPr>
        <w:t xml:space="preserve"> год и последующие годы, согласно приложению 2 к настоящему постановлению.</w:t>
      </w:r>
    </w:p>
    <w:p w:rsidR="00022386" w:rsidRPr="006A4F5B" w:rsidRDefault="00022386" w:rsidP="007518EB">
      <w:pPr>
        <w:ind w:firstLine="709"/>
        <w:jc w:val="both"/>
        <w:rPr>
          <w:sz w:val="28"/>
          <w:szCs w:val="28"/>
        </w:rPr>
      </w:pPr>
      <w:r w:rsidRPr="006A4F5B">
        <w:rPr>
          <w:sz w:val="28"/>
          <w:szCs w:val="28"/>
        </w:rPr>
        <w:t>1.3. Правила расчета размера асс</w:t>
      </w:r>
      <w:r>
        <w:rPr>
          <w:sz w:val="28"/>
          <w:szCs w:val="28"/>
        </w:rPr>
        <w:t>игнований бюджета Мокшанского</w:t>
      </w:r>
      <w:r w:rsidRPr="006A4F5B">
        <w:rPr>
          <w:sz w:val="28"/>
          <w:szCs w:val="28"/>
        </w:rPr>
        <w:t xml:space="preserve"> района Пензенской области на содержание автомобильных дорог местного значения вне границ населенных п</w:t>
      </w:r>
      <w:r>
        <w:rPr>
          <w:sz w:val="28"/>
          <w:szCs w:val="28"/>
        </w:rPr>
        <w:t>унктов в границах Мокшанского</w:t>
      </w:r>
      <w:r w:rsidRPr="005C1B93">
        <w:rPr>
          <w:sz w:val="28"/>
          <w:szCs w:val="28"/>
        </w:rPr>
        <w:t xml:space="preserve"> </w:t>
      </w:r>
      <w:r w:rsidRPr="006A4F5B">
        <w:rPr>
          <w:sz w:val="28"/>
          <w:szCs w:val="28"/>
        </w:rPr>
        <w:t>района Пензенской о</w:t>
      </w:r>
      <w:r>
        <w:rPr>
          <w:sz w:val="28"/>
          <w:szCs w:val="28"/>
        </w:rPr>
        <w:t>бласти на 2017</w:t>
      </w:r>
      <w:r w:rsidRPr="006A4F5B">
        <w:rPr>
          <w:sz w:val="28"/>
          <w:szCs w:val="28"/>
        </w:rPr>
        <w:t xml:space="preserve"> год и последующие годы, согласно приложению 3 к настоящему постановлению.</w:t>
      </w:r>
    </w:p>
    <w:p w:rsidR="00022386" w:rsidRPr="006A4F5B" w:rsidRDefault="00022386" w:rsidP="007518EB">
      <w:pPr>
        <w:ind w:firstLine="709"/>
        <w:jc w:val="both"/>
        <w:rPr>
          <w:sz w:val="28"/>
          <w:szCs w:val="28"/>
        </w:rPr>
      </w:pPr>
      <w:r w:rsidRPr="006A4F5B">
        <w:rPr>
          <w:sz w:val="28"/>
          <w:szCs w:val="28"/>
        </w:rPr>
        <w:t>2. Установить:</w:t>
      </w:r>
    </w:p>
    <w:p w:rsidR="00022386" w:rsidRPr="006A4F5B" w:rsidRDefault="00022386" w:rsidP="007518EB">
      <w:pPr>
        <w:ind w:firstLine="709"/>
        <w:jc w:val="both"/>
        <w:rPr>
          <w:sz w:val="28"/>
          <w:szCs w:val="28"/>
        </w:rPr>
      </w:pPr>
      <w:r w:rsidRPr="006A4F5B">
        <w:rPr>
          <w:sz w:val="28"/>
          <w:szCs w:val="28"/>
        </w:rPr>
        <w:t>2.1. Норматив финансовых затрат на содержание автомобильных дорог местного значения вне границ населенных п</w:t>
      </w:r>
      <w:r>
        <w:rPr>
          <w:sz w:val="28"/>
          <w:szCs w:val="28"/>
        </w:rPr>
        <w:t>унктов в границах</w:t>
      </w:r>
      <w:r w:rsidRPr="00E25B56">
        <w:rPr>
          <w:sz w:val="28"/>
          <w:szCs w:val="28"/>
        </w:rPr>
        <w:t xml:space="preserve"> </w:t>
      </w:r>
      <w:r>
        <w:rPr>
          <w:sz w:val="28"/>
          <w:szCs w:val="28"/>
        </w:rPr>
        <w:t>Мокшанского</w:t>
      </w:r>
      <w:r w:rsidRPr="006A4F5B">
        <w:rPr>
          <w:sz w:val="28"/>
          <w:szCs w:val="28"/>
        </w:rPr>
        <w:t xml:space="preserve"> района Пензе</w:t>
      </w:r>
      <w:r>
        <w:rPr>
          <w:sz w:val="28"/>
          <w:szCs w:val="28"/>
        </w:rPr>
        <w:t>нской области на 2017</w:t>
      </w:r>
      <w:r w:rsidRPr="006A4F5B">
        <w:rPr>
          <w:sz w:val="28"/>
          <w:szCs w:val="28"/>
        </w:rPr>
        <w:t xml:space="preserve"> год в размере </w:t>
      </w:r>
      <w:r>
        <w:rPr>
          <w:b/>
          <w:sz w:val="28"/>
          <w:szCs w:val="28"/>
        </w:rPr>
        <w:t xml:space="preserve">57 </w:t>
      </w:r>
      <w:r w:rsidRPr="001445C1">
        <w:rPr>
          <w:b/>
          <w:sz w:val="28"/>
          <w:szCs w:val="28"/>
        </w:rPr>
        <w:t>189</w:t>
      </w:r>
      <w:r w:rsidRPr="006A4F5B">
        <w:rPr>
          <w:sz w:val="28"/>
          <w:szCs w:val="28"/>
        </w:rPr>
        <w:t xml:space="preserve"> на 1 км в год.</w:t>
      </w:r>
    </w:p>
    <w:p w:rsidR="00022386" w:rsidRDefault="00022386" w:rsidP="007518EB">
      <w:pPr>
        <w:ind w:firstLine="709"/>
        <w:jc w:val="both"/>
        <w:rPr>
          <w:sz w:val="28"/>
          <w:szCs w:val="28"/>
        </w:rPr>
      </w:pPr>
      <w:r w:rsidRPr="006A4F5B">
        <w:rPr>
          <w:sz w:val="28"/>
          <w:szCs w:val="28"/>
        </w:rPr>
        <w:t>3. Финансовому управле</w:t>
      </w:r>
      <w:r>
        <w:rPr>
          <w:sz w:val="28"/>
          <w:szCs w:val="28"/>
        </w:rPr>
        <w:t>нию администрации Мокшанского</w:t>
      </w:r>
      <w:r w:rsidRPr="006A4F5B">
        <w:rPr>
          <w:sz w:val="28"/>
          <w:szCs w:val="28"/>
        </w:rPr>
        <w:t xml:space="preserve"> района Пензенской области обеспечить финансирование автомобильных дорог общего пользования местного значения вне границ населенных пунктах </w:t>
      </w:r>
      <w:r>
        <w:rPr>
          <w:sz w:val="28"/>
          <w:szCs w:val="28"/>
        </w:rPr>
        <w:t>в границах Мокшанского</w:t>
      </w:r>
      <w:r w:rsidRPr="006A4F5B">
        <w:rPr>
          <w:sz w:val="28"/>
          <w:szCs w:val="28"/>
        </w:rPr>
        <w:t xml:space="preserve"> района Пензенской области по нормативу, установленному пунктом 2.1. настоящего постановления.</w:t>
      </w:r>
    </w:p>
    <w:p w:rsidR="00022386" w:rsidRDefault="00022386" w:rsidP="007518EB">
      <w:pPr>
        <w:ind w:firstLine="709"/>
        <w:jc w:val="both"/>
        <w:rPr>
          <w:sz w:val="28"/>
          <w:szCs w:val="28"/>
        </w:rPr>
      </w:pPr>
      <w:r>
        <w:rPr>
          <w:sz w:val="28"/>
          <w:szCs w:val="28"/>
        </w:rPr>
        <w:t>4</w:t>
      </w:r>
      <w:r w:rsidRPr="007C3838">
        <w:rPr>
          <w:sz w:val="28"/>
          <w:szCs w:val="28"/>
        </w:rPr>
        <w:t xml:space="preserve">. Настоящее </w:t>
      </w:r>
      <w:r>
        <w:rPr>
          <w:sz w:val="28"/>
          <w:szCs w:val="28"/>
        </w:rPr>
        <w:t>п</w:t>
      </w:r>
      <w:r w:rsidRPr="007C3838">
        <w:rPr>
          <w:sz w:val="28"/>
          <w:szCs w:val="28"/>
        </w:rPr>
        <w:t>остановление опубликовать в информационном бюллетене «Ведомости органов местного самоуправления Мокшанского района Пензенской области».</w:t>
      </w:r>
    </w:p>
    <w:p w:rsidR="00022386" w:rsidRPr="006A4F5B" w:rsidRDefault="00022386" w:rsidP="007518EB">
      <w:pPr>
        <w:ind w:firstLine="709"/>
        <w:jc w:val="both"/>
        <w:rPr>
          <w:sz w:val="28"/>
          <w:szCs w:val="28"/>
        </w:rPr>
      </w:pPr>
      <w:r>
        <w:rPr>
          <w:sz w:val="28"/>
          <w:szCs w:val="28"/>
        </w:rPr>
        <w:t>5</w:t>
      </w:r>
      <w:r w:rsidRPr="006A4F5B">
        <w:rPr>
          <w:sz w:val="28"/>
          <w:szCs w:val="28"/>
        </w:rPr>
        <w:t>. Настоящее постановление вступает в силу на следующий день после дня его официального опубликования и распространяется на правоотно</w:t>
      </w:r>
      <w:r>
        <w:rPr>
          <w:sz w:val="28"/>
          <w:szCs w:val="28"/>
        </w:rPr>
        <w:t>шения, возникшие с 1 января 2017</w:t>
      </w:r>
      <w:r w:rsidRPr="006A4F5B">
        <w:rPr>
          <w:sz w:val="28"/>
          <w:szCs w:val="28"/>
        </w:rPr>
        <w:t xml:space="preserve"> года.</w:t>
      </w:r>
    </w:p>
    <w:p w:rsidR="00022386" w:rsidRPr="006A4F5B" w:rsidRDefault="00022386" w:rsidP="007518EB">
      <w:pPr>
        <w:ind w:firstLine="709"/>
        <w:jc w:val="both"/>
        <w:rPr>
          <w:sz w:val="28"/>
          <w:szCs w:val="28"/>
        </w:rPr>
      </w:pPr>
      <w:r>
        <w:rPr>
          <w:sz w:val="28"/>
          <w:szCs w:val="28"/>
        </w:rPr>
        <w:t>6</w:t>
      </w:r>
      <w:r w:rsidRPr="006A4F5B">
        <w:rPr>
          <w:sz w:val="28"/>
          <w:szCs w:val="28"/>
        </w:rPr>
        <w:t xml:space="preserve">. </w:t>
      </w:r>
      <w:r w:rsidRPr="007C3838">
        <w:rPr>
          <w:sz w:val="28"/>
          <w:szCs w:val="28"/>
        </w:rPr>
        <w:t xml:space="preserve">Контроль за выполнением настоящего </w:t>
      </w:r>
      <w:r>
        <w:rPr>
          <w:sz w:val="28"/>
          <w:szCs w:val="28"/>
        </w:rPr>
        <w:t>п</w:t>
      </w:r>
      <w:r w:rsidRPr="007C3838">
        <w:rPr>
          <w:sz w:val="28"/>
          <w:szCs w:val="28"/>
        </w:rPr>
        <w:t xml:space="preserve">остановления возложить на </w:t>
      </w:r>
      <w:r>
        <w:rPr>
          <w:sz w:val="28"/>
          <w:szCs w:val="28"/>
        </w:rPr>
        <w:t>п</w:t>
      </w:r>
      <w:r w:rsidRPr="007C3838">
        <w:rPr>
          <w:sz w:val="28"/>
          <w:szCs w:val="28"/>
        </w:rPr>
        <w:t xml:space="preserve">ервого заместителя главы администрации Мокшанского района </w:t>
      </w:r>
      <w:r>
        <w:rPr>
          <w:sz w:val="28"/>
          <w:szCs w:val="28"/>
        </w:rPr>
        <w:t xml:space="preserve">С.В. </w:t>
      </w:r>
      <w:r w:rsidRPr="007C3838">
        <w:rPr>
          <w:sz w:val="28"/>
          <w:szCs w:val="28"/>
        </w:rPr>
        <w:t>К</w:t>
      </w:r>
      <w:r>
        <w:rPr>
          <w:sz w:val="28"/>
          <w:szCs w:val="28"/>
        </w:rPr>
        <w:t>ривенкова.</w:t>
      </w:r>
    </w:p>
    <w:p w:rsidR="00022386" w:rsidRPr="006A4F5B" w:rsidRDefault="00022386" w:rsidP="007518EB">
      <w:pPr>
        <w:jc w:val="both"/>
        <w:rPr>
          <w:b/>
          <w:sz w:val="28"/>
          <w:szCs w:val="28"/>
        </w:rPr>
      </w:pPr>
    </w:p>
    <w:p w:rsidR="00022386" w:rsidRPr="006A4F5B" w:rsidRDefault="00022386" w:rsidP="007518EB">
      <w:pPr>
        <w:jc w:val="both"/>
        <w:rPr>
          <w:b/>
          <w:sz w:val="28"/>
          <w:szCs w:val="28"/>
        </w:rPr>
      </w:pPr>
    </w:p>
    <w:p w:rsidR="00022386" w:rsidRPr="00CB2467" w:rsidRDefault="00022386" w:rsidP="007518EB">
      <w:pPr>
        <w:ind w:firstLine="180"/>
        <w:jc w:val="both"/>
        <w:rPr>
          <w:b/>
          <w:sz w:val="28"/>
          <w:szCs w:val="28"/>
        </w:rPr>
      </w:pPr>
      <w:r w:rsidRPr="00CB2467">
        <w:rPr>
          <w:b/>
          <w:sz w:val="28"/>
          <w:szCs w:val="28"/>
        </w:rPr>
        <w:t>Глава администрации</w:t>
      </w:r>
    </w:p>
    <w:p w:rsidR="00022386" w:rsidRPr="00CB2467" w:rsidRDefault="00022386" w:rsidP="007518EB">
      <w:pPr>
        <w:ind w:firstLine="180"/>
        <w:jc w:val="both"/>
        <w:rPr>
          <w:b/>
          <w:sz w:val="28"/>
          <w:szCs w:val="28"/>
        </w:rPr>
      </w:pPr>
      <w:r w:rsidRPr="00CB2467">
        <w:rPr>
          <w:b/>
          <w:sz w:val="28"/>
          <w:szCs w:val="28"/>
        </w:rPr>
        <w:t xml:space="preserve">Мокшанского района                     </w:t>
      </w:r>
      <w:r>
        <w:rPr>
          <w:b/>
          <w:sz w:val="28"/>
          <w:szCs w:val="28"/>
        </w:rPr>
        <w:t xml:space="preserve"> </w:t>
      </w:r>
      <w:r w:rsidRPr="00CB2467">
        <w:rPr>
          <w:b/>
          <w:sz w:val="28"/>
          <w:szCs w:val="28"/>
        </w:rPr>
        <w:t xml:space="preserve">                                 </w:t>
      </w:r>
      <w:r>
        <w:rPr>
          <w:b/>
          <w:sz w:val="28"/>
          <w:szCs w:val="28"/>
        </w:rPr>
        <w:t xml:space="preserve">   </w:t>
      </w:r>
      <w:r w:rsidRPr="00CB2467">
        <w:rPr>
          <w:b/>
          <w:sz w:val="28"/>
          <w:szCs w:val="28"/>
        </w:rPr>
        <w:t xml:space="preserve">     Н.Н. Тихомиров</w:t>
      </w:r>
    </w:p>
    <w:p w:rsidR="00022386" w:rsidRPr="00CB2467" w:rsidRDefault="00022386" w:rsidP="007518EB">
      <w:pPr>
        <w:rPr>
          <w:b/>
        </w:rPr>
      </w:pPr>
    </w:p>
    <w:p w:rsidR="00022386" w:rsidRPr="00CB2467" w:rsidRDefault="00022386" w:rsidP="007518EB">
      <w:pPr>
        <w:rPr>
          <w:b/>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Default="00022386">
      <w:pPr>
        <w:widowControl w:val="0"/>
        <w:autoSpaceDE w:val="0"/>
        <w:autoSpaceDN w:val="0"/>
        <w:adjustRightInd w:val="0"/>
        <w:jc w:val="center"/>
        <w:rPr>
          <w:b/>
          <w:bCs/>
        </w:rPr>
      </w:pPr>
    </w:p>
    <w:p w:rsidR="00022386" w:rsidRPr="006D6C53" w:rsidRDefault="00022386" w:rsidP="00585FF8">
      <w:pPr>
        <w:jc w:val="right"/>
        <w:rPr>
          <w:sz w:val="28"/>
        </w:rPr>
      </w:pPr>
      <w:r w:rsidRPr="006D6C53">
        <w:rPr>
          <w:sz w:val="28"/>
        </w:rPr>
        <w:t>УТВЕРЖДЕНЫ</w:t>
      </w:r>
    </w:p>
    <w:p w:rsidR="00022386" w:rsidRPr="006D6C53" w:rsidRDefault="00022386" w:rsidP="00585FF8">
      <w:pPr>
        <w:jc w:val="right"/>
        <w:rPr>
          <w:sz w:val="28"/>
        </w:rPr>
      </w:pPr>
      <w:r w:rsidRPr="006D6C53">
        <w:rPr>
          <w:sz w:val="28"/>
        </w:rPr>
        <w:t>постановлением администрации</w:t>
      </w:r>
    </w:p>
    <w:p w:rsidR="00022386" w:rsidRPr="006D6C53" w:rsidRDefault="00022386" w:rsidP="00585FF8">
      <w:pPr>
        <w:jc w:val="right"/>
        <w:rPr>
          <w:sz w:val="28"/>
        </w:rPr>
      </w:pPr>
      <w:r w:rsidRPr="006D6C53">
        <w:rPr>
          <w:sz w:val="28"/>
        </w:rPr>
        <w:t>Мокшанского района</w:t>
      </w:r>
    </w:p>
    <w:p w:rsidR="00022386" w:rsidRPr="006D6C53" w:rsidRDefault="00022386" w:rsidP="00585FF8">
      <w:pPr>
        <w:jc w:val="right"/>
        <w:rPr>
          <w:sz w:val="28"/>
        </w:rPr>
      </w:pPr>
      <w:r w:rsidRPr="006D6C53">
        <w:rPr>
          <w:sz w:val="28"/>
        </w:rPr>
        <w:t>от 17 ноября 2016    № 849</w:t>
      </w:r>
    </w:p>
    <w:p w:rsidR="00022386" w:rsidRPr="006D6C53" w:rsidRDefault="00022386" w:rsidP="00585FF8">
      <w:pPr>
        <w:rPr>
          <w:sz w:val="28"/>
        </w:rPr>
      </w:pPr>
    </w:p>
    <w:p w:rsidR="00022386" w:rsidRPr="006D6C53" w:rsidRDefault="00022386" w:rsidP="00585FF8">
      <w:pPr>
        <w:pStyle w:val="ConsPlusTitle"/>
        <w:jc w:val="center"/>
        <w:rPr>
          <w:rFonts w:ascii="Times New Roman" w:hAnsi="Times New Roman" w:cs="Times New Roman"/>
          <w:sz w:val="28"/>
          <w:szCs w:val="28"/>
        </w:rPr>
      </w:pPr>
      <w:r w:rsidRPr="006D6C53">
        <w:rPr>
          <w:rFonts w:ascii="Times New Roman" w:hAnsi="Times New Roman" w:cs="Times New Roman"/>
          <w:sz w:val="28"/>
          <w:szCs w:val="28"/>
        </w:rPr>
        <w:t>ПРАВИЛА</w:t>
      </w:r>
    </w:p>
    <w:p w:rsidR="00022386" w:rsidRPr="006D6C53" w:rsidRDefault="00022386" w:rsidP="00585FF8">
      <w:pPr>
        <w:pStyle w:val="ConsPlusTitle"/>
        <w:jc w:val="center"/>
        <w:rPr>
          <w:rFonts w:ascii="Times New Roman" w:hAnsi="Times New Roman" w:cs="Times New Roman"/>
          <w:b w:val="0"/>
          <w:sz w:val="28"/>
          <w:szCs w:val="28"/>
        </w:rPr>
      </w:pPr>
      <w:r w:rsidRPr="006D6C53">
        <w:rPr>
          <w:rFonts w:ascii="Times New Roman" w:hAnsi="Times New Roman" w:cs="Times New Roman"/>
          <w:b w:val="0"/>
          <w:sz w:val="28"/>
          <w:szCs w:val="28"/>
        </w:rPr>
        <w:t xml:space="preserve">организации и проведения работ по ремонту и содержанию автомобильных дорог общего пользования местного значения вне границ населённых </w:t>
      </w:r>
    </w:p>
    <w:p w:rsidR="00022386" w:rsidRPr="006D6C53" w:rsidRDefault="00022386" w:rsidP="00585FF8">
      <w:pPr>
        <w:pStyle w:val="ConsPlusTitle"/>
        <w:jc w:val="center"/>
        <w:rPr>
          <w:rFonts w:ascii="Times New Roman" w:hAnsi="Times New Roman" w:cs="Times New Roman"/>
          <w:b w:val="0"/>
          <w:sz w:val="28"/>
          <w:szCs w:val="28"/>
        </w:rPr>
      </w:pPr>
      <w:r w:rsidRPr="006D6C53">
        <w:rPr>
          <w:rFonts w:ascii="Times New Roman" w:hAnsi="Times New Roman" w:cs="Times New Roman"/>
          <w:b w:val="0"/>
          <w:sz w:val="28"/>
          <w:szCs w:val="28"/>
        </w:rPr>
        <w:t>пунктов Мокшанского района</w:t>
      </w:r>
    </w:p>
    <w:p w:rsidR="00022386" w:rsidRPr="006D6C53" w:rsidRDefault="00022386" w:rsidP="00585FF8">
      <w:pPr>
        <w:widowControl w:val="0"/>
        <w:autoSpaceDE w:val="0"/>
        <w:autoSpaceDN w:val="0"/>
        <w:adjustRightInd w:val="0"/>
        <w:jc w:val="center"/>
      </w:pP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1. Правила определяют порядок организации и проведения работ по восстановлению транспортно-эксплуатационных характеристик автомобильных дорог общего пользования местного значения вне границ населённых пунктов (далее автомобильные дороги), при выполнении которых не затрагиваются конструктивные и иные характеристики надежности и безопасности автомобильных дорог (далее  работы по ремонту автомобильных дорог), работ по поддержанию надлежащего технического состояния автомобильных дорог, оценке их технического состояния, а также по организации и обеспечению безопасности дорожного движения (далее  работы по содержанию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2. Организация и проведение работ по ремонту и содержанию автомобильных дорог включают следующие мероприятия:</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2.1. Оценка технического состояния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2.2. Разработка проектов работ по ремонту и содержанию автомобильных дорог (далее проекты) или сметных расчетов стоимости работ по ремонту и содержанию автомобильных дорог (далее сметные расчеты);</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2.3. Проведение работ по ремонту и содержанию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2.4. Приемка работ по ремонту и содержанию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3. Организацию работ по ремонту и содержанию автомобильных дорог в отношении автомобильных дорог, находящихся в собственности Мокшанского района.</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 xml:space="preserve">4. Оценка технического состояния автомобильных дорог проводится в </w:t>
      </w:r>
      <w:hyperlink r:id="rId5" w:history="1">
        <w:r w:rsidRPr="006D6C53">
          <w:rPr>
            <w:color w:val="000000"/>
            <w:sz w:val="28"/>
            <w:szCs w:val="28"/>
          </w:rPr>
          <w:t>порядке</w:t>
        </w:r>
      </w:hyperlink>
      <w:r w:rsidRPr="006D6C53">
        <w:rPr>
          <w:color w:val="000000"/>
          <w:sz w:val="28"/>
          <w:szCs w:val="28"/>
        </w:rPr>
        <w:t>, утвержденном приказом Министерства транспорта Российской Федерации от 27 августа 2009 года № 150 «О порядке проведения оценки технического состояния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5. По результатам оценки технического состояния автомобильных дорог осуществляет формирование плана разработки проектов или сметных расчетов.</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План разработки проектов или сметных расчетов утверждается первым заместителем Главы администрации муниципального района.</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6. В целях разработки проектов в установленном законодательством Российской Федерации порядке привлекаются подрядные организации.</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 xml:space="preserve">Проекты или сметные расчеты разрабатываются с учетом установленных Министерством транспорта Российской Федерации классификации работ по ремонту и содержанию автомобильных дорог, </w:t>
      </w:r>
      <w:hyperlink w:anchor="Par109" w:history="1">
        <w:r w:rsidRPr="006D6C53">
          <w:rPr>
            <w:color w:val="000000"/>
            <w:sz w:val="28"/>
            <w:szCs w:val="28"/>
          </w:rPr>
          <w:t>периодичности</w:t>
        </w:r>
      </w:hyperlink>
      <w:r w:rsidRPr="006D6C53">
        <w:rPr>
          <w:color w:val="000000"/>
          <w:sz w:val="28"/>
          <w:szCs w:val="28"/>
        </w:rPr>
        <w:t xml:space="preserve"> проведения видов работ по содержанию автомобильных дорог общего пользования местного значения вне границ населенных пунктов (приложение 1 к Правилам) и </w:t>
      </w:r>
      <w:hyperlink w:anchor="Par491" w:history="1">
        <w:r w:rsidRPr="006D6C53">
          <w:rPr>
            <w:color w:val="000000"/>
            <w:sz w:val="28"/>
            <w:szCs w:val="28"/>
          </w:rPr>
          <w:t>периодичности</w:t>
        </w:r>
      </w:hyperlink>
      <w:r w:rsidRPr="006D6C53">
        <w:rPr>
          <w:color w:val="000000"/>
          <w:sz w:val="28"/>
          <w:szCs w:val="28"/>
        </w:rPr>
        <w:t xml:space="preserve"> проведения видов работ по содержанию искусственных сооружений на автомобильных дорогах общего пользования местного значения вне границ населенных пунктах (приложение 2 к Правилам).</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7. В случае, если предусмотренный на содержание автомобильных дорог размер средств бюджета муниципального района на очередной финансовый год и на плановый период ниже потребности, определенной в соответствии с нормативами финансовых затрат на ремонт и содержание автомобильных дорог, разрабатываюся сметные расчеты, в которых определяются виды и периодичность проведения работ по содержанию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8. При разработке сметных расчетов в первую очередь должно быть обеспечено:</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8.1. Проведение работ, влияющих на безопасность дорожного движения, в том числе восстановление и замена элементов удерживающих ограждений, дорожных знаков, уборка посторонних предметов с проезжей части, уборка снега и борьба с зимней скользкостью, ямочный ремонт покрытий;</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8.2. Проведение работ, влияющих на срок службы элементов автомобильной дороги и входящих в ее состав дорожных сооружений, в том числе восстановление обочин, откосов земляного полотна, элементов водоотвода, приведение полосы отвода автомобильной дороги в нормативное состояние.</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9. Утвержденные</w:t>
      </w:r>
      <w:r w:rsidRPr="006D6C53">
        <w:rPr>
          <w:b/>
          <w:color w:val="000000"/>
          <w:sz w:val="28"/>
          <w:szCs w:val="28"/>
        </w:rPr>
        <w:t xml:space="preserve"> </w:t>
      </w:r>
      <w:r w:rsidRPr="006D6C53">
        <w:rPr>
          <w:color w:val="000000"/>
          <w:sz w:val="28"/>
          <w:szCs w:val="28"/>
        </w:rPr>
        <w:t>проекты или сметные расчеты являются основанием для формирования ежегодных планов проведения работ по ремонту и содержанию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В соответствии с планами проведение работ по ремонту и содержанию автомобильных дорог осуществляется с привлечением в установленном законодательством Российской Федерации порядке подрядных организаций.</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10. В случае проведения работ по ремонту автомобильных дорог:</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 xml:space="preserve">10.1. Выполняются работы по содержанию участков автомобильных дорог или их отдельных элементов, находящихся в стадии ремонта, а также </w:t>
      </w:r>
    </w:p>
    <w:p w:rsidR="00022386" w:rsidRPr="006D6C53" w:rsidRDefault="00022386" w:rsidP="00585FF8">
      <w:pPr>
        <w:widowControl w:val="0"/>
        <w:autoSpaceDE w:val="0"/>
        <w:autoSpaceDN w:val="0"/>
        <w:adjustRightInd w:val="0"/>
        <w:jc w:val="both"/>
        <w:rPr>
          <w:color w:val="000000"/>
          <w:sz w:val="28"/>
          <w:szCs w:val="28"/>
        </w:rPr>
      </w:pPr>
      <w:r w:rsidRPr="006D6C53">
        <w:rPr>
          <w:color w:val="000000"/>
          <w:sz w:val="28"/>
          <w:szCs w:val="28"/>
        </w:rPr>
        <w:t>участков временных дорог, подъездов, съездов, объездов, используемых для организации движения транспортных средств в зоне проведения работ;</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10.2. Организуется движение транспортных средств в зоне проведения работ в соответствии со схемами, согласованными органами с отделом ОГИБДД ОМВД Мокшанского района.</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11. В случае проведения работ по содержанию автомобильных дорог обеспечивается принятие незамедлительных мер по организации дорожного движения или временному ограничению либо прекращению движения транспортных средств при возникновении на автомобильной дороге препятствий для движения транспортных средств в результате обстоятельств непреодолимой силы.</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12. Приемку результатов выполненных подрядными организациями работ по ремонту автомобильных дорог осуществляет администрация Мокшанского района в соответствии с условиями заключенного контракта на их выполнение.</w:t>
      </w:r>
    </w:p>
    <w:p w:rsidR="00022386" w:rsidRPr="006D6C53" w:rsidRDefault="00022386" w:rsidP="00585FF8">
      <w:pPr>
        <w:widowControl w:val="0"/>
        <w:autoSpaceDE w:val="0"/>
        <w:autoSpaceDN w:val="0"/>
        <w:adjustRightInd w:val="0"/>
        <w:ind w:firstLine="709"/>
        <w:jc w:val="both"/>
        <w:rPr>
          <w:color w:val="000000"/>
          <w:sz w:val="28"/>
          <w:szCs w:val="28"/>
        </w:rPr>
      </w:pPr>
      <w:r w:rsidRPr="006D6C53">
        <w:rPr>
          <w:color w:val="000000"/>
          <w:sz w:val="28"/>
          <w:szCs w:val="28"/>
        </w:rPr>
        <w:t>13. Приемку результатов выполненных работ по содержанию автомобильных дорог осуществляет администрация Мокшанского района в соответствии с условиями заключенного контракта на их выполнение путем оценки уровня содержания автомобильных дорог, порядок проведения которой утверждается Министерством транспорта Российской Федерации.</w:t>
      </w:r>
    </w:p>
    <w:p w:rsidR="00022386" w:rsidRPr="006D6C53" w:rsidRDefault="00022386" w:rsidP="00585FF8">
      <w:pPr>
        <w:widowControl w:val="0"/>
        <w:autoSpaceDE w:val="0"/>
        <w:autoSpaceDN w:val="0"/>
        <w:adjustRightInd w:val="0"/>
        <w:ind w:firstLine="709"/>
        <w:jc w:val="both"/>
        <w:rPr>
          <w:color w:val="000000"/>
          <w:sz w:val="28"/>
          <w:szCs w:val="28"/>
        </w:rPr>
        <w:sectPr w:rsidR="00022386" w:rsidRPr="006D6C53" w:rsidSect="00585FF8">
          <w:pgSz w:w="11906" w:h="16838"/>
          <w:pgMar w:top="851" w:right="851" w:bottom="851" w:left="1418" w:header="709" w:footer="709" w:gutter="0"/>
          <w:cols w:space="708"/>
          <w:docGrid w:linePitch="360"/>
        </w:sectPr>
      </w:pPr>
    </w:p>
    <w:p w:rsidR="00022386" w:rsidRPr="006D6C53" w:rsidRDefault="00022386" w:rsidP="00585FF8">
      <w:pPr>
        <w:widowControl w:val="0"/>
        <w:autoSpaceDE w:val="0"/>
        <w:autoSpaceDN w:val="0"/>
        <w:adjustRightInd w:val="0"/>
        <w:ind w:firstLine="709"/>
        <w:jc w:val="both"/>
        <w:rPr>
          <w:color w:val="000000"/>
          <w:sz w:val="28"/>
          <w:szCs w:val="28"/>
        </w:rPr>
      </w:pPr>
    </w:p>
    <w:p w:rsidR="00022386" w:rsidRPr="00585FF8" w:rsidRDefault="00022386" w:rsidP="00585FF8">
      <w:pPr>
        <w:jc w:val="right"/>
        <w:rPr>
          <w:sz w:val="28"/>
          <w:szCs w:val="28"/>
        </w:rPr>
      </w:pPr>
      <w:r w:rsidRPr="00585FF8">
        <w:rPr>
          <w:sz w:val="28"/>
          <w:szCs w:val="28"/>
        </w:rPr>
        <w:t>Приложение 1</w:t>
      </w:r>
    </w:p>
    <w:p w:rsidR="00022386" w:rsidRPr="00585FF8" w:rsidRDefault="00022386" w:rsidP="00585FF8">
      <w:pPr>
        <w:jc w:val="right"/>
        <w:rPr>
          <w:sz w:val="28"/>
          <w:szCs w:val="28"/>
        </w:rPr>
      </w:pPr>
      <w:r w:rsidRPr="00585FF8">
        <w:rPr>
          <w:sz w:val="28"/>
          <w:szCs w:val="28"/>
        </w:rPr>
        <w:t>к постановлению администрации</w:t>
      </w:r>
    </w:p>
    <w:p w:rsidR="00022386" w:rsidRPr="00585FF8" w:rsidRDefault="00022386" w:rsidP="00585FF8">
      <w:pPr>
        <w:jc w:val="right"/>
        <w:rPr>
          <w:sz w:val="28"/>
          <w:szCs w:val="28"/>
        </w:rPr>
      </w:pPr>
      <w:r w:rsidRPr="00585FF8">
        <w:rPr>
          <w:sz w:val="28"/>
          <w:szCs w:val="28"/>
        </w:rPr>
        <w:t>Мокшанского района</w:t>
      </w:r>
    </w:p>
    <w:p w:rsidR="00022386" w:rsidRPr="00585FF8" w:rsidRDefault="00022386" w:rsidP="00585FF8">
      <w:pPr>
        <w:jc w:val="right"/>
        <w:rPr>
          <w:sz w:val="28"/>
          <w:szCs w:val="28"/>
        </w:rPr>
      </w:pPr>
      <w:r w:rsidRPr="00585FF8">
        <w:rPr>
          <w:sz w:val="28"/>
          <w:szCs w:val="28"/>
        </w:rPr>
        <w:t>Пензенской области</w:t>
      </w:r>
    </w:p>
    <w:p w:rsidR="00022386" w:rsidRPr="00585FF8" w:rsidRDefault="00022386" w:rsidP="00585FF8">
      <w:pPr>
        <w:jc w:val="right"/>
        <w:rPr>
          <w:sz w:val="28"/>
          <w:szCs w:val="28"/>
        </w:rPr>
      </w:pPr>
      <w:r w:rsidRPr="00585FF8">
        <w:rPr>
          <w:sz w:val="28"/>
          <w:szCs w:val="28"/>
        </w:rPr>
        <w:t>от 17 ноября 2016 № 849</w:t>
      </w:r>
    </w:p>
    <w:p w:rsidR="00022386" w:rsidRPr="00585FF8" w:rsidRDefault="00022386" w:rsidP="00585FF8">
      <w:pPr>
        <w:jc w:val="center"/>
        <w:rPr>
          <w:sz w:val="28"/>
          <w:szCs w:val="28"/>
        </w:rPr>
      </w:pPr>
    </w:p>
    <w:p w:rsidR="00022386" w:rsidRPr="00585FF8" w:rsidRDefault="00022386" w:rsidP="00585FF8">
      <w:pPr>
        <w:jc w:val="center"/>
        <w:rPr>
          <w:sz w:val="28"/>
          <w:szCs w:val="28"/>
        </w:rPr>
      </w:pPr>
    </w:p>
    <w:p w:rsidR="00022386" w:rsidRPr="00585FF8" w:rsidRDefault="00022386" w:rsidP="00585FF8">
      <w:pPr>
        <w:jc w:val="center"/>
        <w:rPr>
          <w:sz w:val="28"/>
          <w:szCs w:val="28"/>
        </w:rPr>
      </w:pPr>
    </w:p>
    <w:p w:rsidR="00022386" w:rsidRPr="00585FF8" w:rsidRDefault="00022386" w:rsidP="00585FF8">
      <w:pPr>
        <w:jc w:val="center"/>
        <w:rPr>
          <w:sz w:val="28"/>
          <w:szCs w:val="28"/>
        </w:rPr>
      </w:pPr>
    </w:p>
    <w:p w:rsidR="00022386" w:rsidRPr="00585FF8" w:rsidRDefault="00022386" w:rsidP="00C32DC4">
      <w:pPr>
        <w:ind w:left="-360" w:firstLine="120"/>
        <w:jc w:val="center"/>
        <w:rPr>
          <w:sz w:val="28"/>
          <w:szCs w:val="28"/>
        </w:rPr>
      </w:pPr>
      <w:r w:rsidRPr="00585FF8">
        <w:rPr>
          <w:sz w:val="28"/>
          <w:szCs w:val="28"/>
        </w:rPr>
        <w:t>Эксплуатационные категории</w:t>
      </w:r>
    </w:p>
    <w:p w:rsidR="00022386" w:rsidRPr="00585FF8" w:rsidRDefault="00022386" w:rsidP="00C32DC4">
      <w:pPr>
        <w:ind w:left="-360" w:firstLine="120"/>
        <w:jc w:val="center"/>
        <w:rPr>
          <w:sz w:val="28"/>
          <w:szCs w:val="28"/>
        </w:rPr>
      </w:pPr>
      <w:r w:rsidRPr="00585FF8">
        <w:rPr>
          <w:sz w:val="28"/>
          <w:szCs w:val="28"/>
        </w:rPr>
        <w:t>автомобильных дорог местного значения вне границ населенных</w:t>
      </w:r>
    </w:p>
    <w:p w:rsidR="00022386" w:rsidRPr="00585FF8" w:rsidRDefault="00022386" w:rsidP="00C32DC4">
      <w:pPr>
        <w:ind w:left="-360" w:firstLine="120"/>
        <w:jc w:val="center"/>
        <w:rPr>
          <w:sz w:val="28"/>
          <w:szCs w:val="28"/>
        </w:rPr>
      </w:pPr>
      <w:r w:rsidRPr="00585FF8">
        <w:rPr>
          <w:sz w:val="28"/>
          <w:szCs w:val="28"/>
        </w:rPr>
        <w:t>пунктов в границах Мокшанского района Пензенской области,</w:t>
      </w:r>
    </w:p>
    <w:p w:rsidR="00022386" w:rsidRPr="00585FF8" w:rsidRDefault="00022386" w:rsidP="00C32DC4">
      <w:pPr>
        <w:ind w:left="-360" w:firstLine="120"/>
        <w:jc w:val="center"/>
        <w:rPr>
          <w:sz w:val="28"/>
          <w:szCs w:val="28"/>
        </w:rPr>
      </w:pPr>
      <w:r w:rsidRPr="00585FF8">
        <w:rPr>
          <w:sz w:val="28"/>
          <w:szCs w:val="28"/>
        </w:rPr>
        <w:t>в зависимости от потребительских свойств и основных показателей</w:t>
      </w:r>
    </w:p>
    <w:p w:rsidR="00022386" w:rsidRPr="00585FF8" w:rsidRDefault="00022386" w:rsidP="00C32DC4">
      <w:pPr>
        <w:ind w:left="-360" w:firstLine="120"/>
        <w:jc w:val="center"/>
        <w:rPr>
          <w:sz w:val="28"/>
          <w:szCs w:val="28"/>
        </w:rPr>
      </w:pPr>
      <w:r w:rsidRPr="00585FF8">
        <w:rPr>
          <w:sz w:val="28"/>
          <w:szCs w:val="28"/>
        </w:rPr>
        <w:t>транспортно-эксплуатационного состояния автомобильных дорог</w:t>
      </w:r>
    </w:p>
    <w:p w:rsidR="00022386" w:rsidRDefault="00022386" w:rsidP="00585FF8">
      <w:pPr>
        <w:jc w:val="right"/>
      </w:pPr>
    </w:p>
    <w:p w:rsidR="00022386" w:rsidRPr="006D6C53" w:rsidRDefault="00022386" w:rsidP="00585FF8">
      <w:pPr>
        <w:jc w:val="right"/>
      </w:pPr>
    </w:p>
    <w:tbl>
      <w:tblPr>
        <w:tblW w:w="0" w:type="auto"/>
        <w:tblInd w:w="-465" w:type="dxa"/>
        <w:tblCellMar>
          <w:top w:w="15" w:type="dxa"/>
          <w:left w:w="15" w:type="dxa"/>
          <w:bottom w:w="15" w:type="dxa"/>
          <w:right w:w="15" w:type="dxa"/>
        </w:tblCellMar>
        <w:tblLook w:val="00A0"/>
      </w:tblPr>
      <w:tblGrid>
        <w:gridCol w:w="1792"/>
        <w:gridCol w:w="1979"/>
        <w:gridCol w:w="1193"/>
        <w:gridCol w:w="1163"/>
        <w:gridCol w:w="1684"/>
        <w:gridCol w:w="1798"/>
      </w:tblGrid>
      <w:tr w:rsidR="00022386" w:rsidRPr="006D6C53" w:rsidTr="00C32DC4">
        <w:trPr>
          <w:trHeight w:val="840"/>
        </w:trPr>
        <w:tc>
          <w:tcPr>
            <w:tcW w:w="179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Интенсивность движения, авт./сут.</w:t>
            </w:r>
          </w:p>
        </w:tc>
        <w:tc>
          <w:tcPr>
            <w:tcW w:w="1979"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Тип покрытия дорожной одежды</w:t>
            </w:r>
          </w:p>
        </w:tc>
        <w:tc>
          <w:tcPr>
            <w:tcW w:w="1193"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Сроки ликвидации зимней скользкости и уборки снега, час</w:t>
            </w:r>
          </w:p>
        </w:tc>
        <w:tc>
          <w:tcPr>
            <w:tcW w:w="1163"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Снежный накат толщиной, см.</w:t>
            </w:r>
          </w:p>
        </w:tc>
        <w:tc>
          <w:tcPr>
            <w:tcW w:w="1684"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Сроки ликвидации повреждений покрытий, сут. не более</w:t>
            </w:r>
          </w:p>
        </w:tc>
        <w:tc>
          <w:tcPr>
            <w:tcW w:w="1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Эксплуатационная категория а/дороги</w:t>
            </w:r>
          </w:p>
        </w:tc>
      </w:tr>
      <w:tr w:rsidR="00022386" w:rsidRPr="006D6C53" w:rsidTr="00C32DC4">
        <w:trPr>
          <w:trHeight w:val="239"/>
        </w:trPr>
        <w:tc>
          <w:tcPr>
            <w:tcW w:w="179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100 - 500</w:t>
            </w:r>
          </w:p>
        </w:tc>
        <w:tc>
          <w:tcPr>
            <w:tcW w:w="1979"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облегченный</w:t>
            </w:r>
          </w:p>
        </w:tc>
        <w:tc>
          <w:tcPr>
            <w:tcW w:w="1193"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6</w:t>
            </w:r>
          </w:p>
        </w:tc>
        <w:tc>
          <w:tcPr>
            <w:tcW w:w="1163"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4</w:t>
            </w:r>
          </w:p>
        </w:tc>
        <w:tc>
          <w:tcPr>
            <w:tcW w:w="1684"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10</w:t>
            </w:r>
          </w:p>
        </w:tc>
        <w:tc>
          <w:tcPr>
            <w:tcW w:w="1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VЭ (А/Б)</w:t>
            </w:r>
          </w:p>
        </w:tc>
      </w:tr>
      <w:tr w:rsidR="00022386" w:rsidRPr="006D6C53" w:rsidTr="00C32DC4">
        <w:trPr>
          <w:trHeight w:val="360"/>
        </w:trPr>
        <w:tc>
          <w:tcPr>
            <w:tcW w:w="179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Менее 100</w:t>
            </w:r>
          </w:p>
        </w:tc>
        <w:tc>
          <w:tcPr>
            <w:tcW w:w="1979"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переходный,</w:t>
            </w:r>
            <w:r w:rsidRPr="006D6C53">
              <w:rPr>
                <w:sz w:val="22"/>
                <w:szCs w:val="22"/>
              </w:rPr>
              <w:br/>
              <w:t>низший</w:t>
            </w:r>
          </w:p>
        </w:tc>
        <w:tc>
          <w:tcPr>
            <w:tcW w:w="1193"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6</w:t>
            </w:r>
          </w:p>
        </w:tc>
        <w:tc>
          <w:tcPr>
            <w:tcW w:w="1163"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4</w:t>
            </w:r>
          </w:p>
        </w:tc>
        <w:tc>
          <w:tcPr>
            <w:tcW w:w="1684"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10</w:t>
            </w:r>
          </w:p>
        </w:tc>
        <w:tc>
          <w:tcPr>
            <w:tcW w:w="1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rPr>
                <w:sz w:val="22"/>
                <w:szCs w:val="22"/>
              </w:rPr>
            </w:pPr>
            <w:r w:rsidRPr="006D6C53">
              <w:rPr>
                <w:sz w:val="22"/>
                <w:szCs w:val="22"/>
              </w:rPr>
              <w:t>VЭ (щ.п.)</w:t>
            </w:r>
          </w:p>
        </w:tc>
      </w:tr>
    </w:tbl>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Default="00022386" w:rsidP="00585FF8">
      <w:pPr>
        <w:jc w:val="right"/>
      </w:pPr>
    </w:p>
    <w:p w:rsidR="00022386" w:rsidRPr="006D6C53" w:rsidRDefault="00022386" w:rsidP="00585FF8">
      <w:pPr>
        <w:jc w:val="right"/>
      </w:pPr>
    </w:p>
    <w:p w:rsidR="00022386" w:rsidRPr="006D6C53" w:rsidRDefault="00022386" w:rsidP="00585FF8">
      <w:pPr>
        <w:jc w:val="right"/>
      </w:pPr>
      <w:r w:rsidRPr="006D6C53">
        <w:t>Приложение 2</w:t>
      </w:r>
    </w:p>
    <w:p w:rsidR="00022386" w:rsidRPr="006D6C53" w:rsidRDefault="00022386" w:rsidP="00585FF8">
      <w:pPr>
        <w:jc w:val="right"/>
      </w:pPr>
      <w:r w:rsidRPr="006D6C53">
        <w:t>к постановлению администрации</w:t>
      </w:r>
    </w:p>
    <w:p w:rsidR="00022386" w:rsidRPr="006D6C53" w:rsidRDefault="00022386" w:rsidP="00585FF8">
      <w:pPr>
        <w:jc w:val="right"/>
      </w:pPr>
      <w:r w:rsidRPr="006D6C53">
        <w:t>Мокшанского района</w:t>
      </w:r>
    </w:p>
    <w:p w:rsidR="00022386" w:rsidRPr="006D6C53" w:rsidRDefault="00022386" w:rsidP="00585FF8">
      <w:pPr>
        <w:jc w:val="right"/>
      </w:pPr>
      <w:r w:rsidRPr="006D6C53">
        <w:t>Пензенской области</w:t>
      </w:r>
    </w:p>
    <w:p w:rsidR="00022386" w:rsidRDefault="00022386" w:rsidP="00585FF8">
      <w:pPr>
        <w:jc w:val="right"/>
      </w:pPr>
      <w:r w:rsidRPr="006D6C53">
        <w:t>от 17 ноября 2016 № 849</w:t>
      </w:r>
    </w:p>
    <w:p w:rsidR="00022386" w:rsidRPr="006D6C53" w:rsidRDefault="00022386" w:rsidP="00585FF8">
      <w:pPr>
        <w:jc w:val="right"/>
      </w:pPr>
    </w:p>
    <w:p w:rsidR="00022386" w:rsidRPr="006D6C53" w:rsidRDefault="00022386" w:rsidP="00C32DC4">
      <w:pPr>
        <w:ind w:left="-600" w:firstLine="120"/>
        <w:jc w:val="center"/>
      </w:pPr>
      <w:r w:rsidRPr="006D6C53">
        <w:t>Перечень и периодичность проведения видов работ по содержанию</w:t>
      </w:r>
    </w:p>
    <w:p w:rsidR="00022386" w:rsidRPr="006D6C53" w:rsidRDefault="00022386" w:rsidP="00C32DC4">
      <w:pPr>
        <w:ind w:left="-600" w:firstLine="120"/>
        <w:jc w:val="center"/>
      </w:pPr>
      <w:r w:rsidRPr="006D6C53">
        <w:t>автомобильных дорог местного значения вне границ населенных</w:t>
      </w:r>
    </w:p>
    <w:p w:rsidR="00022386" w:rsidRPr="006D6C53" w:rsidRDefault="00022386" w:rsidP="00C32DC4">
      <w:pPr>
        <w:ind w:left="-600" w:firstLine="120"/>
        <w:jc w:val="center"/>
      </w:pPr>
      <w:r w:rsidRPr="006D6C53">
        <w:t>пунктов в границах Мокшанского района Пензенской области,</w:t>
      </w:r>
    </w:p>
    <w:p w:rsidR="00022386" w:rsidRPr="006D6C53" w:rsidRDefault="00022386" w:rsidP="00C32DC4">
      <w:pPr>
        <w:ind w:left="-600" w:firstLine="120"/>
        <w:jc w:val="center"/>
      </w:pPr>
      <w:r w:rsidRPr="006D6C53">
        <w:t>выполняемых для поддержания допустимого уровня содержания</w:t>
      </w:r>
    </w:p>
    <w:p w:rsidR="00022386" w:rsidRDefault="00022386" w:rsidP="00C32DC4">
      <w:pPr>
        <w:ind w:left="-600" w:firstLine="120"/>
        <w:jc w:val="center"/>
      </w:pPr>
      <w:r w:rsidRPr="006D6C53">
        <w:t>дорог на 2017 год и последующие годы</w:t>
      </w:r>
    </w:p>
    <w:p w:rsidR="00022386" w:rsidRPr="00013F75" w:rsidRDefault="00022386" w:rsidP="00C32DC4">
      <w:pPr>
        <w:ind w:left="-600" w:firstLine="120"/>
        <w:jc w:val="center"/>
        <w:rPr>
          <w:sz w:val="16"/>
          <w:szCs w:val="16"/>
        </w:rPr>
      </w:pPr>
    </w:p>
    <w:tbl>
      <w:tblPr>
        <w:tblW w:w="9779" w:type="dxa"/>
        <w:tblInd w:w="-465" w:type="dxa"/>
        <w:tblCellMar>
          <w:top w:w="15" w:type="dxa"/>
          <w:left w:w="15" w:type="dxa"/>
          <w:bottom w:w="15" w:type="dxa"/>
          <w:right w:w="15" w:type="dxa"/>
        </w:tblCellMar>
        <w:tblLook w:val="00A0"/>
      </w:tblPr>
      <w:tblGrid>
        <w:gridCol w:w="602"/>
        <w:gridCol w:w="4798"/>
        <w:gridCol w:w="947"/>
        <w:gridCol w:w="840"/>
        <w:gridCol w:w="876"/>
        <w:gridCol w:w="840"/>
        <w:gridCol w:w="876"/>
      </w:tblGrid>
      <w:tr w:rsidR="00022386" w:rsidRPr="006D6C53" w:rsidTr="00013F75">
        <w:trPr>
          <w:trHeight w:val="239"/>
        </w:trPr>
        <w:tc>
          <w:tcPr>
            <w:tcW w:w="602" w:type="dxa"/>
            <w:vMerge w:val="restart"/>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w:t>
            </w:r>
          </w:p>
          <w:p w:rsidR="00022386" w:rsidRPr="006D6C53" w:rsidRDefault="00022386" w:rsidP="000C3907">
            <w:pPr>
              <w:jc w:val="center"/>
            </w:pPr>
            <w:r w:rsidRPr="006D6C53">
              <w:t>п/п</w:t>
            </w:r>
          </w:p>
        </w:tc>
        <w:tc>
          <w:tcPr>
            <w:tcW w:w="4798" w:type="dxa"/>
            <w:vMerge w:val="restart"/>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Вид работ</w:t>
            </w:r>
          </w:p>
        </w:tc>
        <w:tc>
          <w:tcPr>
            <w:tcW w:w="0" w:type="auto"/>
            <w:vMerge w:val="restart"/>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Ед.изм.</w:t>
            </w:r>
          </w:p>
        </w:tc>
        <w:tc>
          <w:tcPr>
            <w:tcW w:w="0" w:type="auto"/>
            <w:gridSpan w:val="4"/>
            <w:tcBorders>
              <w:top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Периодичность и количество проведения видов работ</w:t>
            </w:r>
          </w:p>
        </w:tc>
      </w:tr>
      <w:tr w:rsidR="00022386" w:rsidRPr="006D6C53" w:rsidTr="00013F75">
        <w:trPr>
          <w:trHeight w:val="239"/>
        </w:trPr>
        <w:tc>
          <w:tcPr>
            <w:tcW w:w="602" w:type="dxa"/>
            <w:vMerge/>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4798" w:type="dxa"/>
            <w:vMerge/>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VЭ а/б</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VЭ щ.п.</w:t>
            </w:r>
          </w:p>
        </w:tc>
      </w:tr>
      <w:tr w:rsidR="00022386" w:rsidRPr="006D6C53" w:rsidTr="00013F75">
        <w:trPr>
          <w:trHeight w:val="239"/>
        </w:trPr>
        <w:tc>
          <w:tcPr>
            <w:tcW w:w="602" w:type="dxa"/>
            <w:vMerge/>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4798" w:type="dxa"/>
            <w:vMerge/>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циклов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объем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циклов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объем</w:t>
            </w:r>
          </w:p>
        </w:tc>
      </w:tr>
      <w:tr w:rsidR="00022386" w:rsidRPr="006D6C53" w:rsidTr="00013F75">
        <w:trPr>
          <w:trHeight w:val="23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r>
      <w:tr w:rsidR="00022386" w:rsidRPr="006D6C53" w:rsidTr="00013F75">
        <w:trPr>
          <w:trHeight w:val="239"/>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r w:rsidRPr="006D6C53">
              <w:rPr>
                <w:rFonts w:ascii="MS Mincho" w:eastAsia="MS Mincho" w:hAnsi="MS Mincho" w:cs="MS Mincho" w:hint="eastAsia"/>
              </w:rPr>
              <w:t>​</w:t>
            </w:r>
            <w:r w:rsidRPr="006D6C53">
              <w:t> Земляное полотно (на 1 км автодороги)</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Планировка обочин автогрейдером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Скашивание травы тракторной косилкой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Скашивание травы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Планировка откосов насыпей автогрейдером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Уплотнение грунта катком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Разравнивание грунта при подсыпке обочин автогрейдером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Засыпка грунтом промоин и ям на откосах и бермах</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 м куб.</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1.8</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Восстановление профиля водоотводных канав автогрейдером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1.9</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Устройство поперечных дренажных прорезей в неукрепленных обочинах</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м </w:t>
            </w:r>
            <w:r w:rsidRPr="006D6C53">
              <w:br/>
              <w:t>прорези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1.10</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50"/>
            </w:pPr>
            <w:r w:rsidRPr="006D6C53">
              <w:t>Прием и разравнивание грунта на отвале при выгрузке его из автомобилей-самосвалов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 м </w:t>
            </w:r>
            <w:r w:rsidRPr="006D6C53">
              <w:br/>
              <w:t>куб.</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599"/>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2</w:t>
            </w:r>
            <w:r w:rsidRPr="006D6C53">
              <w:t>.</w:t>
            </w:r>
            <w:r w:rsidRPr="006D6C53">
              <w:rPr>
                <w:rFonts w:ascii="MS Mincho" w:eastAsia="MS Mincho" w:hAnsi="MS Mincho" w:cs="MS Mincho" w:hint="eastAsia"/>
              </w:rPr>
              <w:t>​</w:t>
            </w:r>
            <w:r w:rsidRPr="006D6C53">
              <w:t> Дорожное покрытие (на 1 км автодороги)</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Уборка различных предметов и мусора с элементов автомобильной дороги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r>
      <w:tr w:rsidR="00022386" w:rsidRPr="006D6C53" w:rsidTr="00013F75">
        <w:trPr>
          <w:trHeight w:val="72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Ямочный ремонт асфальтобетонных покрытий укатываемой асфальтобетонной смесью с разломкой старого покрытия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0,23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Заделка трещин в асфальтобетонном покрытии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трещин</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Восстановление профиля щебеночных дорог без добавления нового материала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72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Ямочный ремонт асфальтобетонных покрытий укатываемой асфальтобетонной смесью без разломки старого покрытия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Восстановление профиля дорог с добавлением нового материала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Планировка проезжей части щебеночных дорог автогрейдером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2.8</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Ямочный ремонт щебеночных покрытий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72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2.9</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Восстановление изношенных верхних слоев асфальтобетонных покрытий на отдельных участках длиной до 50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41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3</w:t>
            </w:r>
            <w:r w:rsidRPr="006D6C53">
              <w:t>.</w:t>
            </w:r>
            <w:r w:rsidRPr="006D6C53">
              <w:rPr>
                <w:rFonts w:ascii="MS Mincho" w:eastAsia="MS Mincho" w:hAnsi="MS Mincho" w:cs="MS Mincho" w:hint="eastAsia"/>
              </w:rPr>
              <w:t>​</w:t>
            </w:r>
            <w:r w:rsidRPr="006D6C53">
              <w:t> Искусственные сооружения (на 1 км автодороги)</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3.1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отверстий труб от грязи и наносов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6</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3.2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Заделка трещин, раковин и сколов оголовков труб</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4</w:t>
            </w:r>
            <w:r w:rsidRPr="006D6C53">
              <w:t>.</w:t>
            </w:r>
            <w:r w:rsidRPr="006D6C53">
              <w:rPr>
                <w:rFonts w:ascii="MS Mincho" w:eastAsia="MS Mincho" w:hAnsi="MS Mincho" w:cs="MS Mincho" w:hint="eastAsia"/>
              </w:rPr>
              <w:t>​</w:t>
            </w:r>
            <w:r w:rsidRPr="006D6C53">
              <w:t> Элементы обустройства (на 1 км автодороги)</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и мойка дорожных знаков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Окраска металлических щитков дорожных знаков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Окраска стоек дорожных знаков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Окраска сигнальных столбиков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0,001</w:t>
            </w:r>
          </w:p>
        </w:tc>
      </w:tr>
      <w:tr w:rsidR="00022386" w:rsidRPr="006D6C53" w:rsidTr="00013F75">
        <w:trPr>
          <w:trHeight w:val="23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Замена дорожных знаков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0,00027</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Замена стоек дорожных знаков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0,00027</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Установка дорожных знаков на металлических стойках</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0,00009</w:t>
            </w:r>
          </w:p>
        </w:tc>
      </w:tr>
      <w:tr w:rsidR="00022386" w:rsidRPr="006D6C53" w:rsidTr="00013F75">
        <w:trPr>
          <w:trHeight w:val="23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4.8</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Замена сигнальных столбиков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0,00027</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4.9</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Установка сигнальных столбиков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0,00027</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4.10</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барьерного ограждения от пыли и грязи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0,09</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0,09</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автобусных остановок, площадок отдыха и стоянок автомобилей от пыли и мусора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и мойка автопавильонов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0,15</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Покраска автопавильонов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0,15</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тротуаров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Ремонт штукатурки стен автопавильонов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Наклеивание светоотражающих материалов на дорожные знаки и сигнальные столбики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4.17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Окрашивание скамеек</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5</w:t>
            </w:r>
            <w:r w:rsidRPr="006D6C53">
              <w:t>.</w:t>
            </w:r>
            <w:r w:rsidRPr="006D6C53">
              <w:rPr>
                <w:rFonts w:ascii="MS Mincho" w:eastAsia="MS Mincho" w:hAnsi="MS Mincho" w:cs="MS Mincho" w:hint="eastAsia"/>
              </w:rPr>
              <w:t>​</w:t>
            </w:r>
            <w:r w:rsidRPr="006D6C53">
              <w:t> Озеленение (на 1 км автодороги)</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5.1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firstLine="103"/>
              <w:jc w:val="both"/>
            </w:pPr>
            <w:r w:rsidRPr="006D6C53">
              <w:t>Вырубка кустарника и подлеска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га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0,005</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5.2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firstLine="103"/>
              <w:jc w:val="both"/>
            </w:pPr>
            <w:r w:rsidRPr="006D6C53">
              <w:t>Вырубка одиночных кустарников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6</w:t>
            </w:r>
            <w:r w:rsidRPr="006D6C53">
              <w:t>.</w:t>
            </w:r>
            <w:r w:rsidRPr="006D6C53">
              <w:rPr>
                <w:rFonts w:ascii="MS Mincho" w:eastAsia="MS Mincho" w:hAnsi="MS Mincho" w:cs="MS Mincho" w:hint="eastAsia"/>
              </w:rPr>
              <w:t>​</w:t>
            </w:r>
            <w:r w:rsidRPr="006D6C53">
              <w:t> Зимнее содержание (на 1 км автодороги)</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дороги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обочин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дороги от снега автогрейдерами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Рассыпка противогололедных материалов комбинированной дорожной машиной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отверстий труб от снега и льда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м </w:t>
            </w:r>
            <w:r w:rsidRPr="006D6C53">
              <w:br/>
              <w:t>отв.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дорожных знаков от снега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0,009</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Разбрасывание снега возле стоек дорожных знаков, сигнальных столбиков, тумб и опор дорожного освещения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4" w:space="0" w:color="auto"/>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6.8</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автопавильонов и территорий, прилегающих к ним, от мусора, снега и льда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0,2</w:t>
            </w:r>
          </w:p>
        </w:tc>
        <w:tc>
          <w:tcPr>
            <w:tcW w:w="0" w:type="auto"/>
            <w:tcBorders>
              <w:top w:val="single" w:sz="6" w:space="0" w:color="000000"/>
              <w:left w:val="single" w:sz="6" w:space="0" w:color="000000"/>
              <w:bottom w:val="single" w:sz="6" w:space="0" w:color="000000"/>
              <w:right w:val="single" w:sz="4" w:space="0" w:color="auto"/>
            </w:tcBorders>
            <w:vAlign w:val="center"/>
          </w:tcPr>
          <w:p w:rsidR="00022386" w:rsidRPr="006D6C53" w:rsidRDefault="00022386" w:rsidP="000C3907">
            <w:pPr>
              <w:jc w:val="center"/>
            </w:pPr>
            <w:r w:rsidRPr="006D6C53">
              <w:t>1</w:t>
            </w:r>
          </w:p>
        </w:tc>
        <w:tc>
          <w:tcPr>
            <w:tcW w:w="0" w:type="auto"/>
            <w:tcBorders>
              <w:top w:val="single" w:sz="4" w:space="0" w:color="auto"/>
              <w:left w:val="single" w:sz="4" w:space="0" w:color="auto"/>
              <w:bottom w:val="single" w:sz="4" w:space="0" w:color="auto"/>
              <w:right w:val="single" w:sz="4" w:space="0" w:color="auto"/>
            </w:tcBorders>
            <w:vAlign w:val="center"/>
          </w:tcPr>
          <w:p w:rsidR="00022386" w:rsidRPr="006D6C53" w:rsidRDefault="00022386" w:rsidP="000C3907">
            <w:pPr>
              <w:jc w:val="center"/>
            </w:pP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6.9</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дороги от снега плужными снегоочистителями на базе трактора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6.10</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обочин от снега плужными снегоочистителями на базе трактора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Уборка снежных валов автогрейдерами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дороги от снега бульдозерами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обочин от снега средним автогрейдером с боковым отвалом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Уборка снежных валов бульдозерами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Пробег комбинированной дорожной машины с грузом и без груза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 км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6.16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тротуаров от снега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r>
      <w:tr w:rsidR="00022386" w:rsidRPr="006D6C53" w:rsidTr="00013F75">
        <w:trPr>
          <w:trHeight w:val="36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Работы по содержанию автомобильных дорог с учетом дорожной обстановки и наличия элементов обустройства, оказывающих влияние на сложность содержания</w:t>
            </w:r>
          </w:p>
        </w:tc>
      </w:tr>
      <w:tr w:rsidR="00022386" w:rsidRPr="006D6C53" w:rsidTr="00013F75">
        <w:trPr>
          <w:trHeight w:val="36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7</w:t>
            </w:r>
            <w:r w:rsidRPr="006D6C53">
              <w:t>.</w:t>
            </w:r>
            <w:r w:rsidRPr="006D6C53">
              <w:rPr>
                <w:rFonts w:ascii="MS Mincho" w:eastAsia="MS Mincho" w:hAnsi="MS Mincho" w:cs="MS Mincho" w:hint="eastAsia"/>
              </w:rPr>
              <w:t>​</w:t>
            </w:r>
            <w:r w:rsidRPr="006D6C53">
              <w:t> Прохождение автодорог по населенным пунктам (на 1 км автодороги)</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Уборка различных предметов и мусора с элементов автомобильной дороги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автобусных остановок, площадок отдыха и стоянок автомобилей от пыли и мусора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0,2</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Удаление снежного вала шнекороторными снегоочистителями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Рассыпка противогололедных материалов комбинированной дорожной машиной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дороги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обочин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7.7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автопавильонов и территорий, прилегающих к ним, от мусора, снега и льда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0,2</w:t>
            </w:r>
          </w:p>
        </w:tc>
      </w:tr>
      <w:tr w:rsidR="00022386" w:rsidRPr="006D6C53" w:rsidTr="00013F75">
        <w:trPr>
          <w:trHeight w:val="599"/>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t>8</w:t>
            </w:r>
            <w:r w:rsidRPr="006D6C53">
              <w:t>.</w:t>
            </w:r>
            <w:r w:rsidRPr="006D6C53">
              <w:rPr>
                <w:rFonts w:ascii="MS Mincho" w:eastAsia="MS Mincho" w:hAnsi="MS Mincho" w:cs="MS Mincho" w:hint="eastAsia"/>
              </w:rPr>
              <w:t>​</w:t>
            </w:r>
            <w:r w:rsidRPr="006D6C53">
              <w:t> Наличие ограждающих устройств (на 1 км ограждающих устройств)</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8.1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Скашивание травы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75</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8.2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Выправка отдельных частей металлического барьерного ограждения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8.3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Замена отдельных секций металлического барьерного ограждения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5,00%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5,00%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8.4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Удаление снежного вала шнекороторными снегоочистителями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8.5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Очистка барьерного ограждения от снега и грязи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50</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8.6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Уборка снега из-под барьерного ограждения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50</w:t>
            </w:r>
          </w:p>
        </w:tc>
      </w:tr>
      <w:tr w:rsidR="00022386" w:rsidRPr="006D6C53" w:rsidTr="00013F75">
        <w:trPr>
          <w:trHeight w:val="48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9. Выполненный ремонт покрытия (на 1 км автодороги)</w:t>
            </w:r>
          </w:p>
        </w:tc>
      </w:tr>
      <w:tr w:rsidR="00022386" w:rsidRPr="006D6C53" w:rsidTr="00013F75">
        <w:trPr>
          <w:trHeight w:val="72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9.1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ind w:left="103"/>
            </w:pPr>
            <w:r w:rsidRPr="006D6C53">
              <w:t>Ямочный ремонт асфальтобетонных покрытий укатываемой асфальтобетонной смесью с разломкой старого покрытия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0,50%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-0,35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467"/>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10.Наличие водопропускных труб (на 1 водопропускную трубу)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10.1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3"/>
            </w:pPr>
            <w:r w:rsidRPr="006D6C53">
              <w:t>Скашивание травы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6</w:t>
            </w:r>
          </w:p>
        </w:tc>
      </w:tr>
      <w:tr w:rsidR="00022386" w:rsidRPr="006D6C53" w:rsidTr="00013F75">
        <w:trPr>
          <w:trHeight w:val="23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10.2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3"/>
            </w:pPr>
            <w:r w:rsidRPr="006D6C53">
              <w:t>Замена сигнальных столбиков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10.3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3"/>
            </w:pPr>
            <w:r w:rsidRPr="006D6C53">
              <w:t>Установка сигнальных столбиков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0,01</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10.4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3"/>
            </w:pPr>
            <w:r w:rsidRPr="006D6C53">
              <w:t>Удаление снежного вала шнекороторными снегоочистителями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0,4</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10.5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3"/>
            </w:pPr>
            <w:r w:rsidRPr="006D6C53">
              <w:t>Разбрасывание снега возле стоек дорожных знаков, сигнальных столбиков, тумб и опор дорожного освещения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0,03</w:t>
            </w:r>
          </w:p>
        </w:tc>
      </w:tr>
      <w:tr w:rsidR="00022386" w:rsidRPr="006D6C53" w:rsidTr="00013F75">
        <w:trPr>
          <w:trHeight w:val="403"/>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11. Наличие мостов (на 1 км моста)</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Механизированная очистка покрытий от пыли и грязи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10000 </w:t>
            </w:r>
            <w:r w:rsidRPr="006D6C53">
              <w:br/>
              <w:t>кв.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тротуаров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w:t>
            </w:r>
            <w:r w:rsidRPr="006D6C53">
              <w:br/>
              <w:t>кв.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15</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Окраска металлического перильного ограждения моста эмалью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тротуаров от снега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w:t>
            </w:r>
            <w:r w:rsidRPr="006D6C53">
              <w:br/>
              <w:t>кв. м</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150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150</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11.5</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Удаление снежного вала шнекороторными снегоочистителями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11.6</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дороги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11.7</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Рассыпка противогололедных материалов комбинированной дорожной машиной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w:t>
            </w:r>
          </w:p>
        </w:tc>
      </w:tr>
      <w:tr w:rsidR="00022386" w:rsidRPr="006D6C53" w:rsidTr="00013F75">
        <w:trPr>
          <w:trHeight w:val="48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12. Наличие автопавильонов (на 1 автопавильон)</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12.1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автобусных остановок, площадок отдыха и стоянок автомобилей от пыли и мусора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w:t>
            </w:r>
            <w:r w:rsidRPr="006D6C53">
              <w:br/>
              <w:t>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0,6</w:t>
            </w:r>
          </w:p>
        </w:tc>
      </w:tr>
      <w:tr w:rsidR="00022386" w:rsidRPr="006D6C53" w:rsidTr="00013F75">
        <w:trPr>
          <w:trHeight w:val="23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12.2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Окрашивание скамеек</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шт.</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12.3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Скашивание травы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w:t>
            </w:r>
            <w:r w:rsidRPr="006D6C53">
              <w:br/>
              <w:t>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0,75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0,75</w:t>
            </w:r>
          </w:p>
        </w:tc>
      </w:tr>
      <w:tr w:rsidR="00022386" w:rsidRPr="006D6C53" w:rsidTr="00013F75">
        <w:trPr>
          <w:trHeight w:val="59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12.4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автопавильонов и территорий, прилегающих к ним, от мусора, снега и льда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0,6</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0,6</w:t>
            </w:r>
          </w:p>
        </w:tc>
      </w:tr>
      <w:tr w:rsidR="00022386" w:rsidRPr="006D6C53" w:rsidTr="00013F75">
        <w:trPr>
          <w:trHeight w:val="599"/>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13. Прохождение автодорог по лесному массиву (на 1 км автодороги)</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13.1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Вырубка кустарника и подлеска вручную</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га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0,1</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13.2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Удаление снежного вала шнекороторными снегоочистителями</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13.3</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Рассыпка противогололедных материалов комбинированной дорожной машиной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13.4</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дороги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 Отсутствие ремонта автодороги с даты постройки или межремонтных сроков, превышающих нормативные (на 1 км автодороги)</w:t>
            </w:r>
          </w:p>
        </w:tc>
      </w:tr>
      <w:tr w:rsidR="00022386" w:rsidRPr="006D6C53" w:rsidTr="00013F75">
        <w:trPr>
          <w:trHeight w:val="72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14.1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Ямочный ремонт асфальтобетонных покрытий укатываемой асфальтобетонной смесью с разломкой старого покрытия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0,50%</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0,35</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x</w:t>
            </w:r>
          </w:p>
        </w:tc>
      </w:tr>
      <w:tr w:rsidR="00022386" w:rsidRPr="006D6C53" w:rsidTr="00013F75">
        <w:trPr>
          <w:trHeight w:val="334"/>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15. Наличие переходно-скоростных полос (на 1 км переходно-скоростной полосы)</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15.1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Рассыпка противогололедных материалов комбинированной дорожной машиной</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15.2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4"/>
            </w:pPr>
            <w:r w:rsidRPr="006D6C53">
              <w:t>Очистка дороги от снега плужными снегоочистителями на базе автомобиля</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14</w:t>
            </w:r>
          </w:p>
        </w:tc>
      </w:tr>
      <w:tr w:rsidR="00022386" w:rsidRPr="006D6C53" w:rsidTr="00013F75">
        <w:trPr>
          <w:trHeight w:val="480"/>
        </w:trPr>
        <w:tc>
          <w:tcPr>
            <w:tcW w:w="9779" w:type="dxa"/>
            <w:gridSpan w:val="7"/>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13F75">
            <w:pPr>
              <w:jc w:val="center"/>
            </w:pPr>
            <w:r w:rsidRPr="006D6C53">
              <w:t>16. Наличие объектов электросетевого хозяйства (искусственное освещение)</w:t>
            </w:r>
          </w:p>
        </w:tc>
      </w:tr>
      <w:tr w:rsidR="00022386" w:rsidRPr="006D6C53" w:rsidTr="00013F75">
        <w:trPr>
          <w:trHeight w:val="1319"/>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16.1</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2"/>
            </w:pPr>
            <w:r w:rsidRPr="006D6C53">
              <w:t>Техническое обслуживание объектов электросетевого хозяйства (замена вышедших из строя ламп и светильников, проводов, кабелей, трансформаторов и других элементов электроосвещения, техническое обслуживание трансформаторов)</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r>
      <w:tr w:rsidR="00022386" w:rsidRPr="006D6C53" w:rsidTr="00013F75">
        <w:trPr>
          <w:trHeight w:val="360"/>
        </w:trPr>
        <w:tc>
          <w:tcPr>
            <w:tcW w:w="602"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jc w:val="center"/>
            </w:pPr>
            <w:r w:rsidRPr="006D6C53">
              <w:t>16.2</w:t>
            </w:r>
          </w:p>
        </w:tc>
        <w:tc>
          <w:tcPr>
            <w:tcW w:w="4798" w:type="dxa"/>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C32DC4">
            <w:pPr>
              <w:ind w:left="102"/>
            </w:pPr>
            <w:r w:rsidRPr="006D6C53">
              <w:t>Плата за расход электроэнергии на освещение</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022386" w:rsidRPr="006D6C53" w:rsidRDefault="00022386" w:rsidP="000C3907">
            <w:pPr>
              <w:jc w:val="center"/>
            </w:pPr>
            <w:r w:rsidRPr="006D6C53">
              <w:t>По факту</w:t>
            </w:r>
          </w:p>
        </w:tc>
      </w:tr>
    </w:tbl>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pPr>
    </w:p>
    <w:p w:rsidR="00022386" w:rsidRPr="006D6C53" w:rsidRDefault="00022386" w:rsidP="00585FF8">
      <w:pPr>
        <w:jc w:val="right"/>
        <w:sectPr w:rsidR="00022386" w:rsidRPr="006D6C53" w:rsidSect="00005907">
          <w:pgSz w:w="11906" w:h="16838"/>
          <w:pgMar w:top="567" w:right="567" w:bottom="1021" w:left="1985" w:header="709" w:footer="709" w:gutter="0"/>
          <w:cols w:space="708"/>
          <w:docGrid w:linePitch="360"/>
        </w:sectPr>
      </w:pPr>
    </w:p>
    <w:p w:rsidR="00022386" w:rsidRPr="00013F75" w:rsidRDefault="00022386" w:rsidP="00585FF8">
      <w:pPr>
        <w:jc w:val="right"/>
        <w:rPr>
          <w:sz w:val="26"/>
          <w:szCs w:val="26"/>
        </w:rPr>
      </w:pPr>
      <w:r w:rsidRPr="00013F75">
        <w:rPr>
          <w:sz w:val="26"/>
          <w:szCs w:val="26"/>
        </w:rPr>
        <w:t>Приложение 3</w:t>
      </w:r>
    </w:p>
    <w:p w:rsidR="00022386" w:rsidRPr="00013F75" w:rsidRDefault="00022386" w:rsidP="00585FF8">
      <w:pPr>
        <w:jc w:val="right"/>
        <w:rPr>
          <w:sz w:val="26"/>
          <w:szCs w:val="26"/>
        </w:rPr>
      </w:pPr>
      <w:r w:rsidRPr="00013F75">
        <w:rPr>
          <w:sz w:val="26"/>
          <w:szCs w:val="26"/>
        </w:rPr>
        <w:t>к постановлению администрации</w:t>
      </w:r>
    </w:p>
    <w:p w:rsidR="00022386" w:rsidRPr="00013F75" w:rsidRDefault="00022386" w:rsidP="00585FF8">
      <w:pPr>
        <w:jc w:val="right"/>
        <w:rPr>
          <w:sz w:val="26"/>
          <w:szCs w:val="26"/>
        </w:rPr>
      </w:pPr>
      <w:r w:rsidRPr="00013F75">
        <w:rPr>
          <w:sz w:val="26"/>
          <w:szCs w:val="26"/>
        </w:rPr>
        <w:t>Мокшанского района</w:t>
      </w:r>
    </w:p>
    <w:p w:rsidR="00022386" w:rsidRPr="00013F75" w:rsidRDefault="00022386" w:rsidP="00585FF8">
      <w:pPr>
        <w:jc w:val="right"/>
        <w:rPr>
          <w:sz w:val="26"/>
          <w:szCs w:val="26"/>
        </w:rPr>
      </w:pPr>
      <w:r w:rsidRPr="00013F75">
        <w:rPr>
          <w:sz w:val="26"/>
          <w:szCs w:val="26"/>
        </w:rPr>
        <w:t>Пензенской области</w:t>
      </w:r>
    </w:p>
    <w:p w:rsidR="00022386" w:rsidRPr="00013F75" w:rsidRDefault="00022386" w:rsidP="00585FF8">
      <w:pPr>
        <w:jc w:val="right"/>
        <w:rPr>
          <w:sz w:val="26"/>
          <w:szCs w:val="26"/>
        </w:rPr>
      </w:pPr>
      <w:r w:rsidRPr="00013F75">
        <w:rPr>
          <w:sz w:val="26"/>
          <w:szCs w:val="26"/>
        </w:rPr>
        <w:t>от 17 ноября 2016 № 849</w:t>
      </w:r>
    </w:p>
    <w:p w:rsidR="00022386" w:rsidRPr="00013F75" w:rsidRDefault="00022386" w:rsidP="00585FF8">
      <w:pPr>
        <w:jc w:val="center"/>
        <w:rPr>
          <w:sz w:val="26"/>
          <w:szCs w:val="26"/>
        </w:rPr>
      </w:pPr>
      <w:r w:rsidRPr="00013F75">
        <w:rPr>
          <w:sz w:val="26"/>
          <w:szCs w:val="26"/>
        </w:rPr>
        <w:t>ПРАВИЛА</w:t>
      </w:r>
    </w:p>
    <w:p w:rsidR="00022386" w:rsidRPr="00013F75" w:rsidRDefault="00022386" w:rsidP="00585FF8">
      <w:pPr>
        <w:jc w:val="center"/>
        <w:rPr>
          <w:sz w:val="26"/>
          <w:szCs w:val="26"/>
        </w:rPr>
      </w:pPr>
      <w:r w:rsidRPr="00013F75">
        <w:rPr>
          <w:sz w:val="26"/>
          <w:szCs w:val="26"/>
        </w:rPr>
        <w:t>расчета размера ассигнований бюджета Мокшанского района</w:t>
      </w:r>
    </w:p>
    <w:p w:rsidR="00022386" w:rsidRPr="00013F75" w:rsidRDefault="00022386" w:rsidP="00585FF8">
      <w:pPr>
        <w:jc w:val="center"/>
        <w:rPr>
          <w:sz w:val="26"/>
          <w:szCs w:val="26"/>
        </w:rPr>
      </w:pPr>
      <w:r w:rsidRPr="00013F75">
        <w:rPr>
          <w:sz w:val="26"/>
          <w:szCs w:val="26"/>
        </w:rPr>
        <w:t>Пензенской области на содержание автомобильных дорог местного</w:t>
      </w:r>
    </w:p>
    <w:p w:rsidR="00022386" w:rsidRPr="00013F75" w:rsidRDefault="00022386" w:rsidP="00585FF8">
      <w:pPr>
        <w:jc w:val="center"/>
        <w:rPr>
          <w:sz w:val="26"/>
          <w:szCs w:val="26"/>
        </w:rPr>
      </w:pPr>
      <w:r w:rsidRPr="00013F75">
        <w:rPr>
          <w:sz w:val="26"/>
          <w:szCs w:val="26"/>
        </w:rPr>
        <w:t>значения вне границ населенных пунктов в границах Мокшанского</w:t>
      </w:r>
    </w:p>
    <w:p w:rsidR="00022386" w:rsidRPr="00013F75" w:rsidRDefault="00022386" w:rsidP="00585FF8">
      <w:pPr>
        <w:jc w:val="center"/>
        <w:rPr>
          <w:sz w:val="26"/>
          <w:szCs w:val="26"/>
        </w:rPr>
      </w:pPr>
      <w:r w:rsidRPr="00013F75">
        <w:rPr>
          <w:sz w:val="26"/>
          <w:szCs w:val="26"/>
        </w:rPr>
        <w:t>района Пензенской области на 2017 год и последующие годы</w:t>
      </w:r>
    </w:p>
    <w:p w:rsidR="00022386" w:rsidRPr="00013F75" w:rsidRDefault="00022386" w:rsidP="00585FF8">
      <w:pPr>
        <w:jc w:val="center"/>
        <w:rPr>
          <w:sz w:val="26"/>
          <w:szCs w:val="26"/>
        </w:rPr>
      </w:pPr>
    </w:p>
    <w:p w:rsidR="00022386" w:rsidRPr="00013F75" w:rsidRDefault="00022386" w:rsidP="00585FF8">
      <w:pPr>
        <w:ind w:firstLine="709"/>
        <w:jc w:val="both"/>
        <w:rPr>
          <w:sz w:val="26"/>
          <w:szCs w:val="26"/>
        </w:rPr>
      </w:pPr>
      <w:r w:rsidRPr="00013F75">
        <w:rPr>
          <w:sz w:val="26"/>
          <w:szCs w:val="26"/>
        </w:rPr>
        <w:t>1. Настоящие Правила применяются для определения размера ассигнований из бюджета Мокшанского района Пензенской области, предусматриваемых на содержание автомобильных дорог общего пользования местного значения вне границ населенных пунктов в граница Мокшанского района Пензенской области на 2017 год и последующие годы.</w:t>
      </w:r>
    </w:p>
    <w:p w:rsidR="00022386" w:rsidRPr="00013F75" w:rsidRDefault="00022386" w:rsidP="00585FF8">
      <w:pPr>
        <w:ind w:firstLine="709"/>
        <w:jc w:val="both"/>
        <w:rPr>
          <w:sz w:val="26"/>
          <w:szCs w:val="26"/>
        </w:rPr>
      </w:pPr>
      <w:r w:rsidRPr="00013F75">
        <w:rPr>
          <w:sz w:val="26"/>
          <w:szCs w:val="26"/>
        </w:rPr>
        <w:t>2. На основании установленного перечня и периодичности проведения видов работ по содержанию автомобильных дорог местного значения вне границ населенных пунктов в границах  Мокшанского района Пензенской области в зависимости от потребительских свойств и основных показателей транспортно-эксплуатационного состояния автомобильных дорог (Приложение 2 к постановлению), в зависимости от установленных эксплуатационных категорий автомобильных дорог (Приложение 1 к постановлению), расчет размера ассигнований бюджета Мокшанского района Пензенской области на содержание автомобильных дорог местного значения вне границ населенных пунктов в границах Мокшанского района Пензенской области производится:</w:t>
      </w:r>
    </w:p>
    <w:p w:rsidR="00022386" w:rsidRPr="00013F75" w:rsidRDefault="00022386" w:rsidP="00585FF8">
      <w:pPr>
        <w:ind w:firstLine="709"/>
        <w:jc w:val="both"/>
        <w:rPr>
          <w:sz w:val="26"/>
          <w:szCs w:val="26"/>
        </w:rPr>
      </w:pPr>
      <w:r w:rsidRPr="00013F75">
        <w:rPr>
          <w:sz w:val="26"/>
          <w:szCs w:val="26"/>
        </w:rPr>
        <w:t>2.1. На содержание автомобильных дорог местного значения вне границ населенных пунктов в границах Мокшанского района Пензенской области в зависимости от их эксплуатационных категорий и общей протяженности (п. 1, 2, Приложения 2 к постановлению).</w:t>
      </w:r>
    </w:p>
    <w:p w:rsidR="00022386" w:rsidRPr="00013F75" w:rsidRDefault="00022386" w:rsidP="00585FF8">
      <w:pPr>
        <w:ind w:firstLine="709"/>
        <w:jc w:val="both"/>
        <w:rPr>
          <w:sz w:val="26"/>
          <w:szCs w:val="26"/>
        </w:rPr>
      </w:pPr>
      <w:r w:rsidRPr="00013F75">
        <w:rPr>
          <w:sz w:val="26"/>
          <w:szCs w:val="26"/>
        </w:rPr>
        <w:t>3. В зависимости от эксплуатационной категории автомобильной дороги и индекса-дефлятора на соответствующий год применительно к каждой автомобильной дороге местного значения вне границ населенных пунктов в границах Мокшанского района Пензенской области определяются приведенные нормативы (Н прив. сод.), рассчитываемые по формуле:</w:t>
      </w:r>
    </w:p>
    <w:p w:rsidR="00022386" w:rsidRPr="00013F75" w:rsidRDefault="00022386" w:rsidP="00585FF8">
      <w:pPr>
        <w:ind w:firstLine="709"/>
        <w:jc w:val="both"/>
        <w:rPr>
          <w:sz w:val="26"/>
          <w:szCs w:val="26"/>
        </w:rPr>
      </w:pPr>
      <w:r w:rsidRPr="00013F75">
        <w:rPr>
          <w:sz w:val="26"/>
          <w:szCs w:val="26"/>
        </w:rPr>
        <w:t>Н прив. сод. = Н x К деф. x К экс. кат.,</w:t>
      </w:r>
    </w:p>
    <w:p w:rsidR="00022386" w:rsidRPr="00013F75" w:rsidRDefault="00022386" w:rsidP="00585FF8">
      <w:pPr>
        <w:ind w:firstLine="709"/>
        <w:jc w:val="both"/>
        <w:rPr>
          <w:sz w:val="26"/>
          <w:szCs w:val="26"/>
        </w:rPr>
      </w:pPr>
      <w:r w:rsidRPr="00013F75">
        <w:rPr>
          <w:sz w:val="26"/>
          <w:szCs w:val="26"/>
          <w:lang w:val="en-US"/>
        </w:rPr>
        <w:t>H</w:t>
      </w:r>
      <w:r w:rsidRPr="00013F75">
        <w:rPr>
          <w:sz w:val="26"/>
          <w:szCs w:val="26"/>
        </w:rPr>
        <w:t xml:space="preserve"> прив.сод.= 57.189×0,42=24.019 руб/км (</w:t>
      </w:r>
      <w:r w:rsidRPr="00013F75">
        <w:rPr>
          <w:sz w:val="26"/>
          <w:szCs w:val="26"/>
          <w:lang w:val="en-US"/>
        </w:rPr>
        <w:t>V</w:t>
      </w:r>
      <w:r w:rsidRPr="00013F75">
        <w:rPr>
          <w:sz w:val="26"/>
          <w:szCs w:val="26"/>
        </w:rPr>
        <w:t>Э (щ.п.))</w:t>
      </w:r>
    </w:p>
    <w:p w:rsidR="00022386" w:rsidRPr="00013F75" w:rsidRDefault="00022386" w:rsidP="00585FF8">
      <w:pPr>
        <w:ind w:firstLine="709"/>
        <w:jc w:val="both"/>
        <w:rPr>
          <w:sz w:val="26"/>
          <w:szCs w:val="26"/>
        </w:rPr>
      </w:pPr>
      <w:r w:rsidRPr="00013F75">
        <w:rPr>
          <w:sz w:val="26"/>
          <w:szCs w:val="26"/>
          <w:lang w:val="en-US"/>
        </w:rPr>
        <w:t>H</w:t>
      </w:r>
      <w:r w:rsidRPr="00013F75">
        <w:rPr>
          <w:sz w:val="26"/>
          <w:szCs w:val="26"/>
        </w:rPr>
        <w:t xml:space="preserve"> прив.сод.= 57.189×1=57.189 руб/км (</w:t>
      </w:r>
      <w:r w:rsidRPr="00013F75">
        <w:rPr>
          <w:sz w:val="26"/>
          <w:szCs w:val="26"/>
          <w:lang w:val="en-US"/>
        </w:rPr>
        <w:t>V</w:t>
      </w:r>
      <w:r w:rsidRPr="00013F75">
        <w:rPr>
          <w:sz w:val="26"/>
          <w:szCs w:val="26"/>
        </w:rPr>
        <w:t>Э (а/б.))</w:t>
      </w:r>
    </w:p>
    <w:p w:rsidR="00022386" w:rsidRPr="00013F75" w:rsidRDefault="00022386" w:rsidP="00585FF8">
      <w:pPr>
        <w:jc w:val="both"/>
        <w:rPr>
          <w:sz w:val="26"/>
          <w:szCs w:val="26"/>
        </w:rPr>
      </w:pPr>
      <w:r>
        <w:rPr>
          <w:sz w:val="26"/>
          <w:szCs w:val="26"/>
        </w:rPr>
        <w:t xml:space="preserve">           </w:t>
      </w:r>
      <w:r w:rsidRPr="00013F75">
        <w:rPr>
          <w:sz w:val="26"/>
          <w:szCs w:val="26"/>
        </w:rPr>
        <w:t>где:</w:t>
      </w:r>
    </w:p>
    <w:p w:rsidR="00022386" w:rsidRPr="00013F75" w:rsidRDefault="00022386" w:rsidP="00585FF8">
      <w:pPr>
        <w:ind w:firstLine="709"/>
        <w:jc w:val="both"/>
        <w:rPr>
          <w:sz w:val="26"/>
          <w:szCs w:val="26"/>
        </w:rPr>
      </w:pPr>
      <w:r w:rsidRPr="00013F75">
        <w:rPr>
          <w:sz w:val="26"/>
          <w:szCs w:val="26"/>
        </w:rPr>
        <w:t>Н - установленный норматив финансовых затрат на содержание автомобильных дорог на 2017 год для V-Э (а/б) эксплуатационной категории;</w:t>
      </w:r>
    </w:p>
    <w:p w:rsidR="00022386" w:rsidRPr="00013F75" w:rsidRDefault="00022386" w:rsidP="00585FF8">
      <w:pPr>
        <w:ind w:firstLine="709"/>
        <w:jc w:val="both"/>
        <w:rPr>
          <w:sz w:val="26"/>
          <w:szCs w:val="26"/>
        </w:rPr>
      </w:pPr>
      <w:r w:rsidRPr="00013F75">
        <w:rPr>
          <w:sz w:val="26"/>
          <w:szCs w:val="26"/>
        </w:rPr>
        <w:t>К деф. - индекс-дефлятор инвестиций в основной капитал за счет всех источников финансирования в части содержания автомобильных дорог на год планирования (при расчете на период более одного года - произведение индексов-дефляторов на соответствующие годы), разработанные Министерством экономического развития Российской Федерации для прогноза социально-экономического развития и учитываемые при формировании бюджета Мокшанского района Пензенской области на соответствующий финансовый год и плановый период;</w:t>
      </w:r>
    </w:p>
    <w:p w:rsidR="00022386" w:rsidRPr="00013F75" w:rsidRDefault="00022386" w:rsidP="00585FF8">
      <w:pPr>
        <w:ind w:firstLine="709"/>
        <w:jc w:val="both"/>
        <w:rPr>
          <w:sz w:val="26"/>
          <w:szCs w:val="26"/>
        </w:rPr>
      </w:pPr>
      <w:r w:rsidRPr="00013F75">
        <w:rPr>
          <w:sz w:val="26"/>
          <w:szCs w:val="26"/>
        </w:rPr>
        <w:t>К экс. кат. - коэффициент, учитывающий дифференциацию стоимости работ по содержанию автомобильных дорог по соответствующим эксплуатационным категориям.</w:t>
      </w:r>
    </w:p>
    <w:p w:rsidR="00022386" w:rsidRPr="00013F75" w:rsidRDefault="00022386" w:rsidP="00585FF8">
      <w:pPr>
        <w:jc w:val="both"/>
        <w:rPr>
          <w:sz w:val="26"/>
          <w:szCs w:val="26"/>
        </w:rPr>
      </w:pPr>
    </w:p>
    <w:p w:rsidR="00022386" w:rsidRPr="00013F75" w:rsidRDefault="00022386" w:rsidP="00585FF8">
      <w:pPr>
        <w:jc w:val="both"/>
        <w:rPr>
          <w:sz w:val="26"/>
          <w:szCs w:val="26"/>
        </w:rPr>
      </w:pPr>
    </w:p>
    <w:p w:rsidR="00022386" w:rsidRPr="00013F75" w:rsidRDefault="00022386" w:rsidP="00585FF8">
      <w:pPr>
        <w:jc w:val="center"/>
        <w:rPr>
          <w:sz w:val="26"/>
          <w:szCs w:val="26"/>
        </w:rPr>
      </w:pPr>
      <w:r w:rsidRPr="00013F75">
        <w:rPr>
          <w:sz w:val="26"/>
          <w:szCs w:val="26"/>
        </w:rPr>
        <w:t>Коэффициенты, учитывающие дифференциацию стоимости работ по содержанию автомобильных дорог местного значения вне границ населенных пунктов в границах Мокшанского района Пензенской области</w:t>
      </w:r>
    </w:p>
    <w:p w:rsidR="00022386" w:rsidRPr="00013F75" w:rsidRDefault="00022386" w:rsidP="00585FF8">
      <w:pPr>
        <w:jc w:val="center"/>
        <w:rPr>
          <w:sz w:val="26"/>
          <w:szCs w:val="26"/>
        </w:rPr>
      </w:pPr>
      <w:r w:rsidRPr="00013F75">
        <w:rPr>
          <w:sz w:val="26"/>
          <w:szCs w:val="26"/>
        </w:rPr>
        <w:t>по соответствующим эксплуатационным категориям</w:t>
      </w:r>
    </w:p>
    <w:p w:rsidR="00022386" w:rsidRPr="00013F75" w:rsidRDefault="00022386" w:rsidP="00585FF8">
      <w:pPr>
        <w:jc w:val="center"/>
        <w:rPr>
          <w:sz w:val="26"/>
          <w:szCs w:val="26"/>
        </w:rPr>
      </w:pPr>
    </w:p>
    <w:tbl>
      <w:tblPr>
        <w:tblW w:w="0" w:type="auto"/>
        <w:tblCellMar>
          <w:top w:w="15" w:type="dxa"/>
          <w:left w:w="15" w:type="dxa"/>
          <w:bottom w:w="15" w:type="dxa"/>
          <w:right w:w="15" w:type="dxa"/>
        </w:tblCellMar>
        <w:tblLook w:val="00A0"/>
      </w:tblPr>
      <w:tblGrid>
        <w:gridCol w:w="2429"/>
        <w:gridCol w:w="3689"/>
        <w:gridCol w:w="3360"/>
      </w:tblGrid>
      <w:tr w:rsidR="00022386" w:rsidRPr="00013F75" w:rsidTr="000C3907">
        <w:trPr>
          <w:trHeight w:val="480"/>
        </w:trPr>
        <w:tc>
          <w:tcPr>
            <w:tcW w:w="2429" w:type="dxa"/>
            <w:vMerge w:val="restart"/>
            <w:tcBorders>
              <w:top w:val="single" w:sz="6" w:space="0" w:color="000000"/>
              <w:left w:val="single" w:sz="6" w:space="0" w:color="000000"/>
              <w:right w:val="single" w:sz="6" w:space="0" w:color="000000"/>
            </w:tcBorders>
            <w:vAlign w:val="center"/>
          </w:tcPr>
          <w:p w:rsidR="00022386" w:rsidRPr="00013F75" w:rsidRDefault="00022386" w:rsidP="00013F75">
            <w:pPr>
              <w:jc w:val="center"/>
              <w:rPr>
                <w:sz w:val="26"/>
                <w:szCs w:val="26"/>
              </w:rPr>
            </w:pPr>
            <w:r w:rsidRPr="00013F75">
              <w:rPr>
                <w:sz w:val="26"/>
                <w:szCs w:val="26"/>
              </w:rPr>
              <w:t>Наименование</w:t>
            </w:r>
          </w:p>
        </w:tc>
        <w:tc>
          <w:tcPr>
            <w:tcW w:w="7049" w:type="dxa"/>
            <w:gridSpan w:val="2"/>
            <w:tcBorders>
              <w:top w:val="single" w:sz="6" w:space="0" w:color="000000"/>
              <w:left w:val="single" w:sz="6" w:space="0" w:color="000000"/>
              <w:bottom w:val="single" w:sz="6" w:space="0" w:color="000000"/>
              <w:right w:val="single" w:sz="6" w:space="0" w:color="000000"/>
            </w:tcBorders>
            <w:vAlign w:val="center"/>
          </w:tcPr>
          <w:p w:rsidR="00022386" w:rsidRPr="00013F75" w:rsidRDefault="00022386" w:rsidP="000C3907">
            <w:pPr>
              <w:jc w:val="center"/>
              <w:rPr>
                <w:sz w:val="26"/>
                <w:szCs w:val="26"/>
              </w:rPr>
            </w:pPr>
            <w:r w:rsidRPr="00013F75">
              <w:rPr>
                <w:sz w:val="26"/>
                <w:szCs w:val="26"/>
              </w:rPr>
              <w:t>Эксплуатационная категория автомобильных дорог местного значения вне границ населенных пунктов в границах         Мокшанского района Пензенской области</w:t>
            </w:r>
          </w:p>
        </w:tc>
      </w:tr>
      <w:tr w:rsidR="00022386" w:rsidRPr="00013F75" w:rsidTr="000C3907">
        <w:trPr>
          <w:trHeight w:val="239"/>
        </w:trPr>
        <w:tc>
          <w:tcPr>
            <w:tcW w:w="0" w:type="auto"/>
            <w:vMerge/>
            <w:tcBorders>
              <w:top w:val="single" w:sz="6" w:space="0" w:color="000000"/>
              <w:left w:val="single" w:sz="6" w:space="0" w:color="000000"/>
              <w:right w:val="single" w:sz="6" w:space="0" w:color="000000"/>
            </w:tcBorders>
            <w:vAlign w:val="center"/>
          </w:tcPr>
          <w:p w:rsidR="00022386" w:rsidRPr="00013F75" w:rsidRDefault="00022386" w:rsidP="00013F75">
            <w:pPr>
              <w:jc w:val="center"/>
              <w:rPr>
                <w:sz w:val="26"/>
                <w:szCs w:val="26"/>
              </w:rPr>
            </w:pPr>
          </w:p>
        </w:tc>
        <w:tc>
          <w:tcPr>
            <w:tcW w:w="3689" w:type="dxa"/>
            <w:tcBorders>
              <w:top w:val="single" w:sz="6" w:space="0" w:color="000000"/>
              <w:left w:val="single" w:sz="6" w:space="0" w:color="000000"/>
              <w:bottom w:val="single" w:sz="6" w:space="0" w:color="000000"/>
              <w:right w:val="single" w:sz="6" w:space="0" w:color="000000"/>
            </w:tcBorders>
            <w:vAlign w:val="center"/>
          </w:tcPr>
          <w:p w:rsidR="00022386" w:rsidRPr="00013F75" w:rsidRDefault="00022386" w:rsidP="00013F75">
            <w:pPr>
              <w:jc w:val="center"/>
              <w:rPr>
                <w:sz w:val="26"/>
                <w:szCs w:val="26"/>
              </w:rPr>
            </w:pPr>
            <w:r w:rsidRPr="00013F75">
              <w:rPr>
                <w:sz w:val="26"/>
                <w:szCs w:val="26"/>
              </w:rPr>
              <w:t>VЭ (а/б)</w:t>
            </w:r>
          </w:p>
        </w:tc>
        <w:tc>
          <w:tcPr>
            <w:tcW w:w="3360" w:type="dxa"/>
            <w:tcBorders>
              <w:top w:val="single" w:sz="6" w:space="0" w:color="000000"/>
              <w:left w:val="single" w:sz="6" w:space="0" w:color="000000"/>
              <w:bottom w:val="single" w:sz="6" w:space="0" w:color="000000"/>
              <w:right w:val="single" w:sz="6" w:space="0" w:color="000000"/>
            </w:tcBorders>
            <w:vAlign w:val="center"/>
          </w:tcPr>
          <w:p w:rsidR="00022386" w:rsidRPr="00013F75" w:rsidRDefault="00022386" w:rsidP="00013F75">
            <w:pPr>
              <w:jc w:val="center"/>
              <w:rPr>
                <w:sz w:val="26"/>
                <w:szCs w:val="26"/>
              </w:rPr>
            </w:pPr>
            <w:r w:rsidRPr="00013F75">
              <w:rPr>
                <w:sz w:val="26"/>
                <w:szCs w:val="26"/>
              </w:rPr>
              <w:t>VЭ (щ.п.)</w:t>
            </w:r>
          </w:p>
        </w:tc>
      </w:tr>
      <w:tr w:rsidR="00022386" w:rsidRPr="00013F75" w:rsidTr="000C3907">
        <w:trPr>
          <w:trHeight w:val="239"/>
        </w:trPr>
        <w:tc>
          <w:tcPr>
            <w:tcW w:w="2429" w:type="dxa"/>
            <w:tcBorders>
              <w:top w:val="single" w:sz="6" w:space="0" w:color="000000"/>
              <w:left w:val="single" w:sz="6" w:space="0" w:color="000000"/>
              <w:bottom w:val="single" w:sz="6" w:space="0" w:color="000000"/>
              <w:right w:val="single" w:sz="6" w:space="0" w:color="000000"/>
            </w:tcBorders>
            <w:vAlign w:val="center"/>
          </w:tcPr>
          <w:p w:rsidR="00022386" w:rsidRPr="00013F75" w:rsidRDefault="00022386" w:rsidP="00013F75">
            <w:pPr>
              <w:jc w:val="center"/>
              <w:rPr>
                <w:sz w:val="26"/>
                <w:szCs w:val="26"/>
              </w:rPr>
            </w:pPr>
            <w:r w:rsidRPr="00013F75">
              <w:rPr>
                <w:sz w:val="26"/>
                <w:szCs w:val="26"/>
              </w:rPr>
              <w:t>К экс. кат.</w:t>
            </w:r>
          </w:p>
        </w:tc>
        <w:tc>
          <w:tcPr>
            <w:tcW w:w="3689" w:type="dxa"/>
            <w:tcBorders>
              <w:top w:val="single" w:sz="6" w:space="0" w:color="000000"/>
              <w:left w:val="single" w:sz="6" w:space="0" w:color="000000"/>
              <w:bottom w:val="single" w:sz="6" w:space="0" w:color="000000"/>
              <w:right w:val="single" w:sz="6" w:space="0" w:color="000000"/>
            </w:tcBorders>
            <w:vAlign w:val="center"/>
          </w:tcPr>
          <w:p w:rsidR="00022386" w:rsidRPr="00013F75" w:rsidRDefault="00022386" w:rsidP="00013F75">
            <w:pPr>
              <w:jc w:val="center"/>
              <w:rPr>
                <w:sz w:val="26"/>
                <w:szCs w:val="26"/>
              </w:rPr>
            </w:pPr>
            <w:r w:rsidRPr="00013F75">
              <w:rPr>
                <w:sz w:val="26"/>
                <w:szCs w:val="26"/>
              </w:rPr>
              <w:t>1</w:t>
            </w:r>
          </w:p>
        </w:tc>
        <w:tc>
          <w:tcPr>
            <w:tcW w:w="3360" w:type="dxa"/>
            <w:tcBorders>
              <w:top w:val="single" w:sz="6" w:space="0" w:color="000000"/>
              <w:left w:val="single" w:sz="6" w:space="0" w:color="000000"/>
              <w:bottom w:val="single" w:sz="6" w:space="0" w:color="000000"/>
              <w:right w:val="single" w:sz="6" w:space="0" w:color="000000"/>
            </w:tcBorders>
            <w:vAlign w:val="center"/>
          </w:tcPr>
          <w:p w:rsidR="00022386" w:rsidRPr="00013F75" w:rsidRDefault="00022386" w:rsidP="00013F75">
            <w:pPr>
              <w:jc w:val="center"/>
              <w:rPr>
                <w:sz w:val="26"/>
                <w:szCs w:val="26"/>
              </w:rPr>
            </w:pPr>
            <w:r w:rsidRPr="00013F75">
              <w:rPr>
                <w:sz w:val="26"/>
                <w:szCs w:val="26"/>
              </w:rPr>
              <w:t>0,42</w:t>
            </w:r>
          </w:p>
        </w:tc>
      </w:tr>
    </w:tbl>
    <w:p w:rsidR="00022386" w:rsidRPr="00013F75" w:rsidRDefault="00022386" w:rsidP="00585FF8">
      <w:pPr>
        <w:jc w:val="both"/>
        <w:rPr>
          <w:sz w:val="26"/>
          <w:szCs w:val="26"/>
        </w:rPr>
      </w:pPr>
    </w:p>
    <w:p w:rsidR="00022386" w:rsidRPr="00013F75" w:rsidRDefault="00022386" w:rsidP="00585FF8">
      <w:pPr>
        <w:ind w:firstLine="709"/>
        <w:jc w:val="both"/>
        <w:rPr>
          <w:sz w:val="26"/>
          <w:szCs w:val="26"/>
        </w:rPr>
      </w:pPr>
      <w:r w:rsidRPr="00013F75">
        <w:rPr>
          <w:sz w:val="26"/>
          <w:szCs w:val="26"/>
        </w:rPr>
        <w:t>4. Расчет суммарной годовой потребности ассигнований из бюджета Мокшанского района Пензенской области на выполнение работ по содержанию автомобильных дорог осуществляется по формуле:</w:t>
      </w:r>
    </w:p>
    <w:p w:rsidR="00022386" w:rsidRPr="00013F75" w:rsidRDefault="00022386" w:rsidP="00585FF8">
      <w:pPr>
        <w:ind w:firstLine="709"/>
        <w:jc w:val="both"/>
        <w:rPr>
          <w:sz w:val="26"/>
          <w:szCs w:val="26"/>
        </w:rPr>
      </w:pPr>
      <w:r w:rsidRPr="00013F75">
        <w:rPr>
          <w:sz w:val="26"/>
          <w:szCs w:val="26"/>
        </w:rPr>
        <w:t>А сод. = L сод. VЭ (а/б) x Н прив. сод. + L сод. VЭ (щ.п.) x Н прив. сод.</w:t>
      </w:r>
    </w:p>
    <w:p w:rsidR="00022386" w:rsidRPr="00013F75" w:rsidRDefault="00022386" w:rsidP="00585FF8">
      <w:pPr>
        <w:ind w:firstLine="709"/>
        <w:jc w:val="both"/>
        <w:rPr>
          <w:sz w:val="26"/>
          <w:szCs w:val="26"/>
        </w:rPr>
      </w:pPr>
      <w:r w:rsidRPr="00013F75">
        <w:rPr>
          <w:sz w:val="26"/>
          <w:szCs w:val="26"/>
        </w:rPr>
        <w:t>А сод. = 59,46 x57.189 +90,05x24.19 =5563,367 тыс. руб.</w:t>
      </w:r>
    </w:p>
    <w:p w:rsidR="00022386" w:rsidRPr="00013F75" w:rsidRDefault="00022386" w:rsidP="00585FF8">
      <w:pPr>
        <w:jc w:val="both"/>
        <w:rPr>
          <w:sz w:val="26"/>
          <w:szCs w:val="26"/>
        </w:rPr>
      </w:pPr>
      <w:r>
        <w:rPr>
          <w:sz w:val="26"/>
          <w:szCs w:val="26"/>
        </w:rPr>
        <w:t xml:space="preserve">           </w:t>
      </w:r>
      <w:r w:rsidRPr="00013F75">
        <w:rPr>
          <w:sz w:val="26"/>
          <w:szCs w:val="26"/>
        </w:rPr>
        <w:t>где:</w:t>
      </w:r>
    </w:p>
    <w:p w:rsidR="00022386" w:rsidRPr="00013F75" w:rsidRDefault="00022386" w:rsidP="00585FF8">
      <w:pPr>
        <w:ind w:firstLine="709"/>
        <w:jc w:val="both"/>
        <w:rPr>
          <w:sz w:val="26"/>
          <w:szCs w:val="26"/>
        </w:rPr>
      </w:pPr>
      <w:r w:rsidRPr="00013F75">
        <w:rPr>
          <w:sz w:val="26"/>
          <w:szCs w:val="26"/>
        </w:rPr>
        <w:t>А сод. - размер суммарной годовой потребности ассигнований из бюджета Мокшанского района Пензенской области на выполнение работ по содержанию автомобильных дорог каждой категории (тыс. рублей);</w:t>
      </w:r>
    </w:p>
    <w:p w:rsidR="00022386" w:rsidRPr="00013F75" w:rsidRDefault="00022386" w:rsidP="00585FF8">
      <w:pPr>
        <w:ind w:firstLine="709"/>
        <w:jc w:val="both"/>
        <w:rPr>
          <w:sz w:val="26"/>
          <w:szCs w:val="26"/>
        </w:rPr>
      </w:pPr>
      <w:r w:rsidRPr="00013F75">
        <w:rPr>
          <w:sz w:val="26"/>
          <w:szCs w:val="26"/>
        </w:rPr>
        <w:t>L сод. VЭ (а/б) - протяженность автомобильных дорог VЭ (а/б) эксплуатационной категории на 01 января года, предшествующего планируемому периоду, с учетом ввода объектов строительства и реконструкции, предусмотренного в течение года, предшествующего планируемому (км);</w:t>
      </w:r>
    </w:p>
    <w:p w:rsidR="00022386" w:rsidRPr="00013F75" w:rsidRDefault="00022386" w:rsidP="00585FF8">
      <w:pPr>
        <w:ind w:firstLine="709"/>
        <w:jc w:val="both"/>
        <w:rPr>
          <w:sz w:val="26"/>
          <w:szCs w:val="26"/>
        </w:rPr>
      </w:pPr>
      <w:r w:rsidRPr="00013F75">
        <w:rPr>
          <w:sz w:val="26"/>
          <w:szCs w:val="26"/>
        </w:rPr>
        <w:t>L сод. VЭ (щ.п.) - протяженность автомобильных дорог VЭ (щ.п.) эксплуатационной категории на 01 января года, предшествующего планируемому периоду, с учетом ввода объектов строительства и реконструкции, предусмотренного в течение года, предшествующего планируемому (км);</w:t>
      </w:r>
    </w:p>
    <w:p w:rsidR="00022386" w:rsidRPr="00013F75" w:rsidRDefault="00022386" w:rsidP="00585FF8">
      <w:pPr>
        <w:ind w:firstLine="709"/>
        <w:jc w:val="both"/>
        <w:rPr>
          <w:sz w:val="26"/>
          <w:szCs w:val="26"/>
        </w:rPr>
      </w:pPr>
      <w:r w:rsidRPr="00013F75">
        <w:rPr>
          <w:sz w:val="26"/>
          <w:szCs w:val="26"/>
        </w:rPr>
        <w:t>Н прив. сод. - приведенный норматив финансовых затрат на работы по содержанию автомобильных дорог каждой эксплуатационной категории (тыс. рублей/км) (рассчитывается в соответствии с п. 3 настоящих правил);</w:t>
      </w:r>
    </w:p>
    <w:p w:rsidR="00022386" w:rsidRPr="00013F75" w:rsidRDefault="00022386" w:rsidP="00585FF8">
      <w:pPr>
        <w:ind w:firstLine="709"/>
        <w:jc w:val="both"/>
        <w:rPr>
          <w:sz w:val="26"/>
          <w:szCs w:val="26"/>
        </w:rPr>
      </w:pPr>
    </w:p>
    <w:p w:rsidR="00022386" w:rsidRPr="00013F75" w:rsidRDefault="00022386" w:rsidP="00585FF8">
      <w:pPr>
        <w:ind w:firstLine="709"/>
        <w:jc w:val="both"/>
        <w:rPr>
          <w:sz w:val="26"/>
          <w:szCs w:val="26"/>
        </w:rPr>
      </w:pPr>
      <w:r w:rsidRPr="00013F75">
        <w:rPr>
          <w:sz w:val="26"/>
          <w:szCs w:val="26"/>
        </w:rPr>
        <w:t>5. Протяженность автомобильных дорог каждой эксплуатационной категории принимается по администрации Мокшанского района по состоянию на 01 января года, предшествующего планируемому периоду, с учетом планируемого ввода в эксплуатацию автомобильных дорог по результатам их реконструкции и строительства в течение года, предшествующего планируемому периоду (расчетные протяженности округляются до десяти метров и приводятся к ширине проезжей части равной семи метрам).</w:t>
      </w:r>
    </w:p>
    <w:p w:rsidR="00022386" w:rsidRPr="00013F75" w:rsidRDefault="00022386" w:rsidP="00585FF8">
      <w:pPr>
        <w:ind w:firstLine="709"/>
        <w:jc w:val="both"/>
        <w:rPr>
          <w:sz w:val="26"/>
          <w:szCs w:val="26"/>
        </w:rPr>
      </w:pPr>
    </w:p>
    <w:p w:rsidR="00022386" w:rsidRPr="00013F75" w:rsidRDefault="00022386">
      <w:pPr>
        <w:widowControl w:val="0"/>
        <w:autoSpaceDE w:val="0"/>
        <w:autoSpaceDN w:val="0"/>
        <w:adjustRightInd w:val="0"/>
        <w:jc w:val="center"/>
        <w:rPr>
          <w:b/>
          <w:bCs/>
          <w:sz w:val="26"/>
          <w:szCs w:val="26"/>
        </w:rPr>
      </w:pPr>
    </w:p>
    <w:p w:rsidR="00022386" w:rsidRPr="00013F75" w:rsidRDefault="00022386">
      <w:pPr>
        <w:widowControl w:val="0"/>
        <w:autoSpaceDE w:val="0"/>
        <w:autoSpaceDN w:val="0"/>
        <w:adjustRightInd w:val="0"/>
        <w:jc w:val="center"/>
        <w:rPr>
          <w:b/>
          <w:bCs/>
          <w:sz w:val="26"/>
          <w:szCs w:val="26"/>
        </w:rPr>
      </w:pPr>
    </w:p>
    <w:p w:rsidR="00022386" w:rsidRPr="00013F75" w:rsidRDefault="00022386">
      <w:pPr>
        <w:widowControl w:val="0"/>
        <w:autoSpaceDE w:val="0"/>
        <w:autoSpaceDN w:val="0"/>
        <w:adjustRightInd w:val="0"/>
        <w:jc w:val="center"/>
        <w:rPr>
          <w:b/>
          <w:bCs/>
          <w:sz w:val="26"/>
          <w:szCs w:val="26"/>
        </w:rPr>
      </w:pPr>
    </w:p>
    <w:p w:rsidR="00022386" w:rsidRPr="00013F75" w:rsidRDefault="00022386">
      <w:pPr>
        <w:widowControl w:val="0"/>
        <w:autoSpaceDE w:val="0"/>
        <w:autoSpaceDN w:val="0"/>
        <w:adjustRightInd w:val="0"/>
        <w:jc w:val="center"/>
        <w:rPr>
          <w:b/>
          <w:bCs/>
          <w:sz w:val="26"/>
          <w:szCs w:val="26"/>
        </w:rPr>
      </w:pPr>
    </w:p>
    <w:sectPr w:rsidR="00022386" w:rsidRPr="00013F75" w:rsidSect="00C32DC4">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0000000000000000000"/>
    <w:charset w:val="00"/>
    <w:family w:val="roman"/>
    <w:notTrueType/>
    <w:pitch w:val="default"/>
    <w:sig w:usb0="00000203" w:usb1="00000000" w:usb2="00000000" w:usb3="00000000" w:csb0="00000005" w:csb1="00000000"/>
  </w:font>
  <w:font w:name="MS Mincho">
    <w:altName w:val="?l?r ??Ѓfc"/>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stylePaneFormatFilter w:val="3F01"/>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C42"/>
    <w:rsid w:val="00005907"/>
    <w:rsid w:val="00013977"/>
    <w:rsid w:val="00013F75"/>
    <w:rsid w:val="00022386"/>
    <w:rsid w:val="000652C4"/>
    <w:rsid w:val="00094C19"/>
    <w:rsid w:val="000B2DA2"/>
    <w:rsid w:val="000C04B2"/>
    <w:rsid w:val="000C3907"/>
    <w:rsid w:val="000D0C97"/>
    <w:rsid w:val="000E3697"/>
    <w:rsid w:val="00126087"/>
    <w:rsid w:val="001361B5"/>
    <w:rsid w:val="001445C1"/>
    <w:rsid w:val="00163457"/>
    <w:rsid w:val="00163BA1"/>
    <w:rsid w:val="00177C42"/>
    <w:rsid w:val="00185F0D"/>
    <w:rsid w:val="001A073E"/>
    <w:rsid w:val="001B7BAA"/>
    <w:rsid w:val="00206726"/>
    <w:rsid w:val="002316B9"/>
    <w:rsid w:val="00233D2E"/>
    <w:rsid w:val="00247E9E"/>
    <w:rsid w:val="00251CF8"/>
    <w:rsid w:val="002917C5"/>
    <w:rsid w:val="003201FF"/>
    <w:rsid w:val="00352E82"/>
    <w:rsid w:val="00364012"/>
    <w:rsid w:val="00392CC2"/>
    <w:rsid w:val="003949FB"/>
    <w:rsid w:val="003B7549"/>
    <w:rsid w:val="003C0377"/>
    <w:rsid w:val="003C10DD"/>
    <w:rsid w:val="003D48D8"/>
    <w:rsid w:val="003D492D"/>
    <w:rsid w:val="003F1470"/>
    <w:rsid w:val="00424D0C"/>
    <w:rsid w:val="0044280A"/>
    <w:rsid w:val="004434BF"/>
    <w:rsid w:val="00444795"/>
    <w:rsid w:val="00496621"/>
    <w:rsid w:val="004973B8"/>
    <w:rsid w:val="004977BF"/>
    <w:rsid w:val="004A7551"/>
    <w:rsid w:val="00520C9A"/>
    <w:rsid w:val="0054683C"/>
    <w:rsid w:val="00585FF8"/>
    <w:rsid w:val="00586FBF"/>
    <w:rsid w:val="005B08A4"/>
    <w:rsid w:val="005C1B93"/>
    <w:rsid w:val="005C3C80"/>
    <w:rsid w:val="006179BF"/>
    <w:rsid w:val="00663429"/>
    <w:rsid w:val="006827A3"/>
    <w:rsid w:val="0069271F"/>
    <w:rsid w:val="00696C27"/>
    <w:rsid w:val="006A2E79"/>
    <w:rsid w:val="006A4F5B"/>
    <w:rsid w:val="006B2B44"/>
    <w:rsid w:val="006D6C53"/>
    <w:rsid w:val="00703417"/>
    <w:rsid w:val="00716AA2"/>
    <w:rsid w:val="007518EB"/>
    <w:rsid w:val="00764E44"/>
    <w:rsid w:val="00773A75"/>
    <w:rsid w:val="00786412"/>
    <w:rsid w:val="00794FE1"/>
    <w:rsid w:val="007C2823"/>
    <w:rsid w:val="007C3838"/>
    <w:rsid w:val="007E376E"/>
    <w:rsid w:val="008037C3"/>
    <w:rsid w:val="00822B8F"/>
    <w:rsid w:val="00822E5C"/>
    <w:rsid w:val="008233BB"/>
    <w:rsid w:val="008273E6"/>
    <w:rsid w:val="0083543A"/>
    <w:rsid w:val="00854A47"/>
    <w:rsid w:val="00860B7F"/>
    <w:rsid w:val="008628FD"/>
    <w:rsid w:val="008D0364"/>
    <w:rsid w:val="008D1D78"/>
    <w:rsid w:val="008F0177"/>
    <w:rsid w:val="008F1E01"/>
    <w:rsid w:val="008F6F7F"/>
    <w:rsid w:val="008F763E"/>
    <w:rsid w:val="00925233"/>
    <w:rsid w:val="009611EB"/>
    <w:rsid w:val="00963AE4"/>
    <w:rsid w:val="00987DF8"/>
    <w:rsid w:val="009C6DF3"/>
    <w:rsid w:val="009E5CA5"/>
    <w:rsid w:val="009F176B"/>
    <w:rsid w:val="00A005C0"/>
    <w:rsid w:val="00A31AD0"/>
    <w:rsid w:val="00A5431D"/>
    <w:rsid w:val="00A754D2"/>
    <w:rsid w:val="00AA2563"/>
    <w:rsid w:val="00AA60A9"/>
    <w:rsid w:val="00AC4393"/>
    <w:rsid w:val="00B13159"/>
    <w:rsid w:val="00B14756"/>
    <w:rsid w:val="00B72299"/>
    <w:rsid w:val="00B8391E"/>
    <w:rsid w:val="00B8675D"/>
    <w:rsid w:val="00BB73FF"/>
    <w:rsid w:val="00BB74F1"/>
    <w:rsid w:val="00BD59DC"/>
    <w:rsid w:val="00BE4426"/>
    <w:rsid w:val="00C1226C"/>
    <w:rsid w:val="00C32DC4"/>
    <w:rsid w:val="00C41EDF"/>
    <w:rsid w:val="00C717B3"/>
    <w:rsid w:val="00C80135"/>
    <w:rsid w:val="00CA5228"/>
    <w:rsid w:val="00CB2467"/>
    <w:rsid w:val="00CC0E66"/>
    <w:rsid w:val="00CE459D"/>
    <w:rsid w:val="00D5506B"/>
    <w:rsid w:val="00D56916"/>
    <w:rsid w:val="00D803F3"/>
    <w:rsid w:val="00DB4A96"/>
    <w:rsid w:val="00DD4B12"/>
    <w:rsid w:val="00DD4B67"/>
    <w:rsid w:val="00DD4FDB"/>
    <w:rsid w:val="00E159D5"/>
    <w:rsid w:val="00E25B56"/>
    <w:rsid w:val="00E443AA"/>
    <w:rsid w:val="00E71D26"/>
    <w:rsid w:val="00EA2765"/>
    <w:rsid w:val="00F80A44"/>
    <w:rsid w:val="00F91157"/>
    <w:rsid w:val="00FA07EE"/>
    <w:rsid w:val="00FB047E"/>
    <w:rsid w:val="00FB4365"/>
    <w:rsid w:val="00FC5A94"/>
    <w:rsid w:val="00FF47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B7F"/>
    <w:rPr>
      <w:sz w:val="24"/>
      <w:szCs w:val="24"/>
    </w:rPr>
  </w:style>
  <w:style w:type="paragraph" w:styleId="Heading1">
    <w:name w:val="heading 1"/>
    <w:basedOn w:val="Normal"/>
    <w:next w:val="Normal"/>
    <w:link w:val="Heading1Char"/>
    <w:uiPriority w:val="99"/>
    <w:qFormat/>
    <w:rsid w:val="00013977"/>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9"/>
    <w:qFormat/>
    <w:rsid w:val="000C04B2"/>
    <w:pPr>
      <w:keepNext/>
      <w:jc w:val="center"/>
      <w:outlineLvl w:val="2"/>
    </w:pPr>
    <w:rPr>
      <w:b/>
      <w:sz w:val="40"/>
      <w:szCs w:val="20"/>
    </w:rPr>
  </w:style>
  <w:style w:type="paragraph" w:styleId="Heading5">
    <w:name w:val="heading 5"/>
    <w:basedOn w:val="Normal"/>
    <w:next w:val="Normal"/>
    <w:link w:val="Heading5Char"/>
    <w:uiPriority w:val="99"/>
    <w:qFormat/>
    <w:rsid w:val="00013977"/>
    <w:pPr>
      <w:keepNext/>
      <w:keepLines/>
      <w:spacing w:before="200"/>
      <w:outlineLvl w:val="4"/>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3977"/>
    <w:rPr>
      <w:rFonts w:ascii="Arial" w:hAnsi="Arial" w:cs="Arial"/>
      <w:b/>
      <w:bCs/>
      <w:kern w:val="32"/>
      <w:sz w:val="32"/>
      <w:szCs w:val="32"/>
    </w:rPr>
  </w:style>
  <w:style w:type="character" w:customStyle="1" w:styleId="Heading3Char">
    <w:name w:val="Heading 3 Char"/>
    <w:basedOn w:val="DefaultParagraphFont"/>
    <w:link w:val="Heading3"/>
    <w:uiPriority w:val="99"/>
    <w:locked/>
    <w:rsid w:val="000C04B2"/>
    <w:rPr>
      <w:rFonts w:cs="Times New Roman"/>
      <w:b/>
      <w:sz w:val="40"/>
    </w:rPr>
  </w:style>
  <w:style w:type="character" w:customStyle="1" w:styleId="Heading5Char">
    <w:name w:val="Heading 5 Char"/>
    <w:basedOn w:val="DefaultParagraphFont"/>
    <w:link w:val="Heading5"/>
    <w:uiPriority w:val="99"/>
    <w:semiHidden/>
    <w:locked/>
    <w:rsid w:val="00013977"/>
    <w:rPr>
      <w:rFonts w:ascii="Cambria" w:hAnsi="Cambria" w:cs="Times New Roman"/>
      <w:color w:val="243F60"/>
      <w:sz w:val="24"/>
      <w:szCs w:val="24"/>
    </w:rPr>
  </w:style>
  <w:style w:type="paragraph" w:customStyle="1" w:styleId="1">
    <w:name w:val="Стиль1"/>
    <w:basedOn w:val="Normal"/>
    <w:uiPriority w:val="99"/>
    <w:rsid w:val="00126087"/>
    <w:rPr>
      <w:rFonts w:ascii="Arial" w:hAnsi="Arial" w:cs="Arial"/>
      <w:b/>
      <w:bCs/>
      <w:kern w:val="32"/>
      <w:sz w:val="32"/>
      <w:szCs w:val="32"/>
    </w:rPr>
  </w:style>
  <w:style w:type="paragraph" w:customStyle="1" w:styleId="Title">
    <w:name w:val="Title!Название НПА"/>
    <w:basedOn w:val="Normal"/>
    <w:uiPriority w:val="99"/>
    <w:rsid w:val="009C6DF3"/>
    <w:pPr>
      <w:spacing w:before="240" w:after="60"/>
      <w:ind w:firstLine="567"/>
      <w:jc w:val="center"/>
      <w:outlineLvl w:val="0"/>
    </w:pPr>
    <w:rPr>
      <w:rFonts w:ascii="Arial" w:hAnsi="Arial" w:cs="Arial"/>
      <w:b/>
      <w:bCs/>
      <w:kern w:val="28"/>
      <w:sz w:val="32"/>
      <w:szCs w:val="32"/>
    </w:rPr>
  </w:style>
  <w:style w:type="character" w:styleId="Hyperlink">
    <w:name w:val="Hyperlink"/>
    <w:basedOn w:val="DefaultParagraphFont"/>
    <w:uiPriority w:val="99"/>
    <w:rsid w:val="008D1D78"/>
    <w:rPr>
      <w:rFonts w:cs="Times New Roman"/>
      <w:color w:val="0000FF"/>
      <w:u w:val="single"/>
    </w:rPr>
  </w:style>
  <w:style w:type="paragraph" w:customStyle="1" w:styleId="ConsPlusNonformat">
    <w:name w:val="ConsPlusNonformat"/>
    <w:uiPriority w:val="99"/>
    <w:rsid w:val="00177C42"/>
    <w:pPr>
      <w:widowControl w:val="0"/>
      <w:autoSpaceDE w:val="0"/>
      <w:autoSpaceDN w:val="0"/>
      <w:adjustRightInd w:val="0"/>
    </w:pPr>
    <w:rPr>
      <w:rFonts w:ascii="Courier New" w:hAnsi="Courier New" w:cs="Courier New"/>
      <w:sz w:val="20"/>
      <w:szCs w:val="20"/>
    </w:rPr>
  </w:style>
  <w:style w:type="paragraph" w:styleId="BalloonText">
    <w:name w:val="Balloon Text"/>
    <w:basedOn w:val="Normal"/>
    <w:link w:val="BalloonTextChar"/>
    <w:uiPriority w:val="99"/>
    <w:semiHidden/>
    <w:rsid w:val="00177C42"/>
    <w:rPr>
      <w:rFonts w:ascii="Tahoma" w:hAnsi="Tahoma" w:cs="Tahoma"/>
      <w:sz w:val="16"/>
      <w:szCs w:val="16"/>
    </w:rPr>
  </w:style>
  <w:style w:type="character" w:customStyle="1" w:styleId="BalloonTextChar">
    <w:name w:val="Balloon Text Char"/>
    <w:basedOn w:val="DefaultParagraphFont"/>
    <w:link w:val="BalloonText"/>
    <w:uiPriority w:val="99"/>
    <w:semiHidden/>
    <w:rsid w:val="000F47DC"/>
    <w:rPr>
      <w:sz w:val="0"/>
      <w:szCs w:val="0"/>
    </w:rPr>
  </w:style>
  <w:style w:type="paragraph" w:customStyle="1" w:styleId="ConsPlusNormal">
    <w:name w:val="ConsPlusNormal"/>
    <w:uiPriority w:val="99"/>
    <w:rsid w:val="000C04B2"/>
    <w:pPr>
      <w:widowControl w:val="0"/>
      <w:autoSpaceDE w:val="0"/>
      <w:autoSpaceDN w:val="0"/>
      <w:adjustRightInd w:val="0"/>
      <w:ind w:firstLine="720"/>
    </w:pPr>
    <w:rPr>
      <w:rFonts w:ascii="Arial" w:hAnsi="Arial" w:cs="Arial"/>
      <w:sz w:val="20"/>
      <w:szCs w:val="20"/>
    </w:rPr>
  </w:style>
  <w:style w:type="paragraph" w:styleId="Header">
    <w:name w:val="header"/>
    <w:basedOn w:val="Normal"/>
    <w:link w:val="HeaderChar"/>
    <w:uiPriority w:val="99"/>
    <w:rsid w:val="000C04B2"/>
    <w:pPr>
      <w:widowControl w:val="0"/>
      <w:tabs>
        <w:tab w:val="center" w:pos="4153"/>
        <w:tab w:val="right" w:pos="8306"/>
      </w:tabs>
    </w:pPr>
    <w:rPr>
      <w:sz w:val="20"/>
      <w:szCs w:val="20"/>
    </w:rPr>
  </w:style>
  <w:style w:type="character" w:customStyle="1" w:styleId="HeaderChar">
    <w:name w:val="Header Char"/>
    <w:basedOn w:val="DefaultParagraphFont"/>
    <w:link w:val="Header"/>
    <w:uiPriority w:val="99"/>
    <w:locked/>
    <w:rsid w:val="000C04B2"/>
    <w:rPr>
      <w:rFonts w:cs="Times New Roman"/>
    </w:rPr>
  </w:style>
  <w:style w:type="paragraph" w:styleId="ListParagraph">
    <w:name w:val="List Paragraph"/>
    <w:basedOn w:val="Normal"/>
    <w:uiPriority w:val="99"/>
    <w:qFormat/>
    <w:rsid w:val="00CE459D"/>
    <w:pPr>
      <w:ind w:left="720"/>
      <w:contextualSpacing/>
    </w:pPr>
  </w:style>
  <w:style w:type="table" w:styleId="TableGrid">
    <w:name w:val="Table Grid"/>
    <w:basedOn w:val="TableNormal"/>
    <w:uiPriority w:val="99"/>
    <w:rsid w:val="000D0C9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013977"/>
    <w:pPr>
      <w:spacing w:after="120"/>
    </w:pPr>
    <w:rPr>
      <w:sz w:val="20"/>
      <w:szCs w:val="20"/>
    </w:rPr>
  </w:style>
  <w:style w:type="character" w:customStyle="1" w:styleId="BodyTextChar">
    <w:name w:val="Body Text Char"/>
    <w:basedOn w:val="DefaultParagraphFont"/>
    <w:link w:val="BodyText"/>
    <w:uiPriority w:val="99"/>
    <w:locked/>
    <w:rsid w:val="00013977"/>
    <w:rPr>
      <w:rFonts w:cs="Times New Roman"/>
    </w:rPr>
  </w:style>
  <w:style w:type="paragraph" w:customStyle="1" w:styleId="ConsPlusTitle">
    <w:name w:val="ConsPlusTitle"/>
    <w:uiPriority w:val="99"/>
    <w:rsid w:val="00585FF8"/>
    <w:pPr>
      <w:widowControl w:val="0"/>
      <w:autoSpaceDE w:val="0"/>
      <w:autoSpaceDN w:val="0"/>
      <w:adjustRightInd w:val="0"/>
    </w:pPr>
    <w:rPr>
      <w:rFonts w:ascii="Calibri" w:hAnsi="Calibri" w:cs="Calibri"/>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0233729CA30F685772C16F6EFC530289122B19EA2FD7341C5D984C2883091C48E6A81376C4B5D3nBD1F"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12</Pages>
  <Words>3737</Words>
  <Characters>21305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subject/>
  <dc:creator>Надежда</dc:creator>
  <cp:keywords/>
  <dc:description/>
  <cp:lastModifiedBy>USER777</cp:lastModifiedBy>
  <cp:revision>2</cp:revision>
  <cp:lastPrinted>2016-11-29T06:16:00Z</cp:lastPrinted>
  <dcterms:created xsi:type="dcterms:W3CDTF">2016-11-29T07:00:00Z</dcterms:created>
  <dcterms:modified xsi:type="dcterms:W3CDTF">2016-11-29T07:00:00Z</dcterms:modified>
</cp:coreProperties>
</file>